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75.jpg" ContentType="image/jpeg"/>
  <Override PartName="/word/media/rId296.jpg" ContentType="image/jpeg"/>
  <Override PartName="/word/media/rId292.jpg" ContentType="image/jpeg"/>
  <Override PartName="/word/media/rId58.jpg" ContentType="image/jpeg"/>
  <Override PartName="/word/media/rId300.jpg" ContentType="image/jpeg"/>
  <Override PartName="/word/media/rId24.jpg" ContentType="image/jpeg"/>
  <Override PartName="/word/media/rId54.jpg" ContentType="image/jpeg"/>
  <Override PartName="/word/media/rId280.jpg" ContentType="image/jpeg"/>
  <Override PartName="/word/media/rId62.jpg" ContentType="image/jpeg"/>
  <Override PartName="/word/media/rId288.jpg" ContentType="image/jpeg"/>
  <Override PartName="/word/media/rId284.jpg" ContentType="image/jpeg"/>
  <Override PartName="/word/media/rId43.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Title</w:t>
      </w:r>
    </w:p>
    <w:p>
      <w:pPr>
        <w:pStyle w:val="BodyText"/>
      </w:pPr>
      <w:r>
        <w:t xml:space="preserve">Climate-driven decreases in aspen’s distribution and opportunities for future expansion across the Southern Rocky Mountains</w:t>
      </w:r>
    </w:p>
    <w:p>
      <w:pPr>
        <w:pStyle w:val="BodyText"/>
      </w:pPr>
      <w:r>
        <w:rPr>
          <w:b/>
          <w:bCs/>
        </w:rPr>
        <w:t xml:space="preserve">Authors</w:t>
      </w:r>
    </w:p>
    <w:p>
      <w:pPr>
        <w:pStyle w:val="BodyText"/>
      </w:pPr>
      <w:r>
        <w:t xml:space="preserve">Sarah J. Hart</w:t>
      </w:r>
      <w:r>
        <w:rPr>
          <w:vertAlign w:val="superscript"/>
        </w:rPr>
        <w:t xml:space="preserve">a,</w:t>
      </w:r>
      <w:r>
        <w:rPr>
          <w:i/>
          <w:iCs/>
          <w:vertAlign w:val="superscript"/>
        </w:rPr>
        <w:t xml:space="preserve">†</w:t>
      </w:r>
      <w:r>
        <w:t xml:space="preserve">, Asha Paudel</w:t>
      </w:r>
      <w:r>
        <w:rPr>
          <w:vertAlign w:val="superscript"/>
        </w:rPr>
        <w:t xml:space="preserve">a</w:t>
      </w:r>
      <w:r>
        <w:t xml:space="preserve">, and Maxwell C. Cook</w:t>
      </w:r>
      <w:r>
        <w:rPr>
          <w:vertAlign w:val="superscript"/>
        </w:rPr>
        <w:t xml:space="preserve">b,c</w:t>
      </w:r>
    </w:p>
    <w:p>
      <w:pPr>
        <w:pStyle w:val="BodyText"/>
      </w:pPr>
      <w:r>
        <w:rPr>
          <w:b/>
          <w:bCs/>
        </w:rPr>
        <w:t xml:space="preserve">Affiliations</w:t>
      </w:r>
    </w:p>
    <w:p>
      <w:pPr>
        <w:pStyle w:val="BodyText"/>
      </w:pPr>
      <w:r>
        <w:t xml:space="preserve">a - Department of Forest and Rangeland Stewardship, Colorado State University, Fort Collins, CO 80523, USA</w:t>
      </w:r>
    </w:p>
    <w:p>
      <w:pPr>
        <w:pStyle w:val="BodyText"/>
      </w:pPr>
      <w:r>
        <w:t xml:space="preserve">b - Department of Geography, University of Colorado Boulder, Boulder, CO 80309, USA</w:t>
      </w:r>
    </w:p>
    <w:p>
      <w:pPr>
        <w:pStyle w:val="BodyText"/>
      </w:pPr>
      <w:r>
        <w:t xml:space="preserve">c - Earth Lab, Cooperative Institute for Research in Environmental Sciences (CIRES), University of Colorado Boulder, Boulder, CO 80309, USA</w:t>
      </w:r>
    </w:p>
    <w:p>
      <w:pPr>
        <w:pStyle w:val="BodyText"/>
      </w:pPr>
      <w:r>
        <w:rPr>
          <w:i/>
          <w:iCs/>
          <w:vertAlign w:val="superscript"/>
        </w:rPr>
        <w:t xml:space="preserve">† -</w:t>
      </w:r>
      <w:r>
        <w:t xml:space="preserve"> </w:t>
      </w:r>
      <w:r>
        <w:t xml:space="preserve">Corresponding author - Email address: Sarah.Hart@colostate.edu</w:t>
      </w:r>
    </w:p>
    <w:p>
      <w:r>
        <w:br w:type="page"/>
      </w:r>
    </w:p>
    <w:bookmarkStart w:id="20" w:name="abstract"/>
    <w:p>
      <w:pPr>
        <w:pStyle w:val="Heading1"/>
      </w:pPr>
      <w:r>
        <w:t xml:space="preserve">Abstract</w:t>
      </w:r>
    </w:p>
    <w:p>
      <w:pPr>
        <w:pStyle w:val="FirstParagraph"/>
      </w:pPr>
      <w:r>
        <w:t xml:space="preserve">Global warming has and will continue to impact many ecosystems, particularly high-elevation forests. Anticipating these impacts requires understanding of how species distributions may shift in response to changing climate at scales relevant to management. Across western North America, there is a particular need to understand how climate change will impact the distribution of trembling aspen (</w:t>
      </w:r>
      <w:r>
        <w:rPr>
          <w:i/>
          <w:iCs/>
        </w:rPr>
        <w:t xml:space="preserve">Populus tremuloides</w:t>
      </w:r>
      <w:r>
        <w:t xml:space="preserve"> </w:t>
      </w:r>
      <w:r>
        <w:t xml:space="preserve">Michx), a species which has already experience impacts from widespread warm and dry conditions during the 21</w:t>
      </w:r>
      <w:r>
        <w:rPr>
          <w:vertAlign w:val="superscript"/>
        </w:rPr>
        <w:t xml:space="preserve">st</w:t>
      </w:r>
      <w:r>
        <w:t xml:space="preserve"> </w:t>
      </w:r>
      <w:r>
        <w:t xml:space="preserve">century. These impacts are varied across topoedaphic site conditions, prompting questions regarding how and where shifting climate will impact this species. This study has three primary objectives; (1) use fine-scale remotely sensed distributions of aspen to improve characterization of site conditions, (2) produce maps of suitability under current and future climate, and (3) use maps of current and future suitability to characterize the potential for aspen to expand into new areas.</w:t>
      </w:r>
    </w:p>
    <w:p>
      <w:pPr>
        <w:pStyle w:val="BodyText"/>
      </w:pPr>
      <w:r>
        <w:t xml:space="preserve">We used a species distribution modeling approach to develop an ensemble model that explained 79% of variation in aspen occurrence across the Southern Rocky Mountain Ecoregion (SRME). Our model showed that interactions between temperature and precipitation were important in constraining aspen’s distribution. To assess future suitability, we used two future climate scenarios from the sixth generation Coupled Model Intercomparison Project. Relative to the 1981-2010 period, we found average aspen habitat suitability across the SRME for 2011-2040 decreased by 8.4% under both scenarios, largely at lower elevations. Nonetheless, our model suggests that large areas of the SRME may be suitable for aspen expansion. However, most of these areas are located more than 100 meters from existing aspen patches, thereby limiting expansion to establishment from seed or artificial regeneration practices. By combining a SDM with fine-grain maps of aspen’s current distribution, this study provides a novel assessment of how climate change may influence existing aspen stands and where might be suitable for future expansion - insights that are key for effective management.</w:t>
      </w:r>
    </w:p>
    <w:bookmarkEnd w:id="20"/>
    <w:bookmarkStart w:id="21" w:name="keywords"/>
    <w:p>
      <w:pPr>
        <w:pStyle w:val="Heading1"/>
      </w:pPr>
      <w:r>
        <w:t xml:space="preserve">Keywords</w:t>
      </w:r>
    </w:p>
    <w:p>
      <w:pPr>
        <w:pStyle w:val="FirstParagraph"/>
      </w:pPr>
      <w:r>
        <w:t xml:space="preserve">Trembling aspen; Southern Rockies; SDMs; Ensemble modeling; Climate change; Forest management</w:t>
      </w:r>
    </w:p>
    <w:bookmarkEnd w:id="21"/>
    <w:bookmarkStart w:id="22" w:name="highlights"/>
    <w:p>
      <w:pPr>
        <w:pStyle w:val="Heading1"/>
      </w:pPr>
      <w:r>
        <w:t xml:space="preserve">Highlights</w:t>
      </w:r>
    </w:p>
    <w:p>
      <w:pPr>
        <w:pStyle w:val="Compact"/>
        <w:numPr>
          <w:ilvl w:val="0"/>
          <w:numId w:val="1001"/>
        </w:numPr>
      </w:pPr>
      <w:r>
        <w:t xml:space="preserve">An ensemble model explained 79% of the variation in aspen occurrence.</w:t>
      </w:r>
    </w:p>
    <w:p>
      <w:pPr>
        <w:pStyle w:val="Compact"/>
        <w:numPr>
          <w:ilvl w:val="0"/>
          <w:numId w:val="1001"/>
        </w:numPr>
      </w:pPr>
      <w:r>
        <w:t xml:space="preserve">Interactions between temperature and precipitation influence aspen’s distribution.</w:t>
      </w:r>
    </w:p>
    <w:p>
      <w:pPr>
        <w:pStyle w:val="Compact"/>
        <w:numPr>
          <w:ilvl w:val="0"/>
          <w:numId w:val="1001"/>
        </w:numPr>
      </w:pPr>
      <w:r>
        <w:t xml:space="preserve">Climate change will likely lead to decreases in aspen habitat suitability.</w:t>
      </w:r>
    </w:p>
    <w:p>
      <w:pPr>
        <w:pStyle w:val="Compact"/>
        <w:numPr>
          <w:ilvl w:val="0"/>
          <w:numId w:val="1001"/>
        </w:numPr>
      </w:pPr>
      <w:r>
        <w:t xml:space="preserve">Dispersal may limit the potential for aspen range expansion.</w:t>
      </w:r>
    </w:p>
    <w:bookmarkEnd w:id="22"/>
    <w:bookmarkStart w:id="23"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plant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understanding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
          <w:iCs/>
        </w:rPr>
        <w:t xml:space="preserve">Populus tremuloides</w:t>
      </w:r>
      <w:r>
        <w:t xml:space="preserve"> </w:t>
      </w:r>
      <w:r>
        <w:t xml:space="preserve">Michx) (hereafter aspen) may shift in response to climate change. In this region, aspen is the most widely distributed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dramatic range shifts. For instance, during the early 21st century rapid crown dieback and mortality and poor regeneration (i.e., sudden aspen decline; SAD), was observed across much of aspen’s distribution, particularly at more arid sites</w:t>
      </w:r>
      <w:r>
        <w:t xml:space="preserve"> </w:t>
      </w:r>
      <w:r>
        <w:t xml:space="preserve">(</w:t>
      </w:r>
      <w:hyperlink w:anchor="ref-hanna2012">
        <w:r>
          <w:rPr>
            <w:rStyle w:val="Hyperlink"/>
          </w:rPr>
          <w:t xml:space="preserve">Hanna and Kulakowski, 2012</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absence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improve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 model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makes use of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distribution and dispersal to better understand the potential for range shifts to occur.</w:t>
      </w:r>
    </w:p>
    <w:bookmarkEnd w:id="23"/>
    <w:bookmarkStart w:id="41" w:name="materials-and-methods"/>
    <w:p>
      <w:pPr>
        <w:pStyle w:val="Heading1"/>
      </w:pPr>
      <w:r>
        <w:t xml:space="preserve">Materials and Methods</w:t>
      </w:r>
    </w:p>
    <w:bookmarkStart w:id="28" w:name="study-area"/>
    <w:p>
      <w:pPr>
        <w:pStyle w:val="Heading2"/>
      </w:pPr>
      <w:r>
        <w:t xml:space="preserve">Study area</w:t>
      </w:r>
    </w:p>
    <w:p>
      <w:pPr>
        <w:pStyle w:val="FirstParagraph"/>
      </w:pPr>
      <w:r>
        <w:t xml:space="preserve">The Southern Rocky Mountain Ecoregion (SRME)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forests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
          <w:iCs/>
        </w:rPr>
        <w:t xml:space="preserve">Pinus ponderosae</w:t>
      </w:r>
      <w:r>
        <w:t xml:space="preserve">) woodlands, piñon (</w:t>
      </w:r>
      <w:r>
        <w:rPr>
          <w:i/>
          <w:iCs/>
        </w:rPr>
        <w:t xml:space="preserve">Pinus edulis</w:t>
      </w:r>
      <w:r>
        <w:t xml:space="preserve">) and juniper (</w:t>
      </w:r>
      <w:r>
        <w:rPr>
          <w:i/>
          <w:iCs/>
        </w:rPr>
        <w:t xml:space="preserve">Juniperus</w:t>
      </w:r>
      <w:r>
        <w:t xml:space="preserve"> </w:t>
      </w:r>
      <w:r>
        <w:t xml:space="preserve">spp.) woodlands, and gamble oak (</w:t>
      </w:r>
      <w:r>
        <w:rPr>
          <w:i/>
          <w:iCs/>
        </w:rPr>
        <w:t xml:space="preserve">Quercus gambelii</w:t>
      </w:r>
      <w:r>
        <w:t xml:space="preserve">) shrublands. Forests of the upper montane zone (ca. 2,300 - 2,800 m) are dominated by ponderosa pine-Douglas fir mixed conifer systems, quaking aspen, and lodgepole pine (</w:t>
      </w:r>
      <w:r>
        <w:rPr>
          <w:i/>
          <w:iCs/>
        </w:rPr>
        <w:t xml:space="preserve">Pinus contorta</w:t>
      </w:r>
      <w:r>
        <w:t xml:space="preserve">). Forests of the subalpine zone (ca. 2,800 m - 3,200 m) are dominated by Engelmann spruce, subalpine fir, and to a lesser extent limber pine (</w:t>
      </w:r>
      <w:r>
        <w:rPr>
          <w:i/>
          <w:iCs/>
        </w:rPr>
        <w:t xml:space="preserve">Pinus flexilis)</w:t>
      </w:r>
      <w:r>
        <w:t xml:space="preserve"> </w:t>
      </w:r>
      <w:r>
        <w:t xml:space="preserve">and Rocky Mountain bristlecone pine (</w:t>
      </w:r>
      <w:r>
        <w:rPr>
          <w:i/>
          <w:iCs/>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968496"/>
            <wp:effectExtent b="0" l="0" r="0" t="0"/>
            <wp:docPr descr="Figure 1: The Southern Rocky Mountain Ecoregion and current distribution of aspen." title="" id="25" name="Picture"/>
            <a:graphic>
              <a:graphicData uri="http://schemas.openxmlformats.org/drawingml/2006/picture">
                <pic:pic>
                  <pic:nvPicPr>
                    <pic:cNvPr descr="../Results/Figures/StudyArea.jpg" id="26" name="Picture"/>
                    <pic:cNvPicPr>
                      <a:picLocks noChangeArrowheads="1" noChangeAspect="1"/>
                    </pic:cNvPicPr>
                  </pic:nvPicPr>
                  <pic:blipFill>
                    <a:blip r:embed="rId24"/>
                    <a:stretch>
                      <a:fillRect/>
                    </a:stretch>
                  </pic:blipFill>
                  <pic:spPr bwMode="auto">
                    <a:xfrm>
                      <a:off x="0" y="0"/>
                      <a:ext cx="2971800" cy="3968496"/>
                    </a:xfrm>
                    <a:prstGeom prst="rect">
                      <a:avLst/>
                    </a:prstGeom>
                    <a:noFill/>
                    <a:ln w="9525">
                      <a:noFill/>
                      <a:headEnd/>
                      <a:tailEnd/>
                    </a:ln>
                  </pic:spPr>
                </pic:pic>
              </a:graphicData>
            </a:graphic>
          </wp:inline>
        </w:drawing>
      </w:r>
    </w:p>
    <w:p>
      <w:pPr>
        <w:pStyle w:val="ImageCaption"/>
      </w:pPr>
      <w:bookmarkStart w:id="27" w:name="fig:StudyArea"/>
      <w:bookmarkEnd w:id="27"/>
      <w:r>
        <w:t xml:space="preserve">Figure 1: The Southern Rocky Mountain Ecoregion and current distribution of aspen.</w:t>
      </w:r>
    </w:p>
    <w:bookmarkEnd w:id="28"/>
    <w:bookmarkStart w:id="40"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32" w:name="data"/>
    <w:p>
      <w:pPr>
        <w:pStyle w:val="Heading3"/>
      </w:pPr>
      <w:r>
        <w:t xml:space="preserve">Data</w:t>
      </w:r>
    </w:p>
    <w:bookmarkStart w:id="29"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9"/>
    <w:bookmarkStart w:id="31"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SSP2-4.5 describes an intermediate scenario characterized by moderate increases in emissions through 2040 followed by a decline, while SSP5-8.5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AOGCMs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5</w:t>
      </w:r>
      <w:r>
        <w:t xml:space="preserve">). Broadly, these variables characterize temperature, precipitation, seasonality, and interactions between precipitation and temperature. To avoid collinearity between climate predictors, we calculated pairwise Pearson correlation coefficients. When |r|&gt;0.75, we removed variables based on existing research (Table</w:t>
      </w:r>
      <w:r>
        <w:t xml:space="preserve"> </w:t>
      </w:r>
      <w:r>
        <w:t xml:space="preserve">5</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
          <w:iCs/>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pPr>
        <w:pStyle w:val="TableCaption"/>
      </w:pPr>
      <w:bookmarkStart w:id="30" w:name="tab:TabSelectedPredictors"/>
      <w:bookmarkEnd w:id="30"/>
      <w:r>
        <w:t xml:space="preserve">Table 1:</w:t>
      </w:r>
      <w:r>
        <w:t xml:space="preserve"> </w:t>
      </w:r>
      <w:r>
        <w:t xml:space="preserve">Predictor variables tested for inclusion in modelling and their hypothesized relationship with aspen's distribution.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typically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development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precipitation during the growing season may alleviate summer moisture stress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Plant productivity is higher in areas with warmer temperatures and greater precipitation during the growing season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seasonal variation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31"/>
    <w:bookmarkEnd w:id="32"/>
    <w:bookmarkStart w:id="38"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random forests (RFs), and regularized gradient boosted tree (RGBTs). Here, we first overview our modeling approach before describing specifics for individual modeling techniques. All models were fit in</w:t>
      </w:r>
      <w:r>
        <w:t xml:space="preserve"> </w:t>
      </w:r>
      <w:r>
        <w:rPr>
          <w:i/>
          <w:iCs/>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
          <w:iCs/>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
          <w:iCs/>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
          <w:iCs/>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
          <w:iCs/>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
          <w:iCs/>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
          <w:iCs/>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3"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
          <w:iCs/>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3"/>
    <w:bookmarkStart w:id="34"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
          <w:iCs/>
        </w:rPr>
        <w:t xml:space="preserve">a priori</w:t>
      </w:r>
      <w:r>
        <w:t xml:space="preserve"> </w:t>
      </w:r>
      <w:r>
        <w:t xml:space="preserve">reason for fitting a particular relationship (e.g., linear, quadratic). Here, we constructed binomial GAMs with a logit link function using the</w:t>
      </w:r>
      <w:r>
        <w:t xml:space="preserve"> </w:t>
      </w:r>
      <w:r>
        <w:rPr>
          <w:i/>
          <w:iCs/>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
          <w:iCs/>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4"/>
    <w:bookmarkStart w:id="35"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
          <w:iCs/>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5"/>
    <w:bookmarkStart w:id="36"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
          <w:iCs/>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6"/>
    <w:bookmarkStart w:id="37"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7"/>
    <w:bookmarkEnd w:id="38"/>
    <w:bookmarkStart w:id="39"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5.2.2.5</w:t>
      </w:r>
      <w:r>
        <w:t xml:space="preserve">). We then overlaid forecasts of aspen presence-absence with the map of existing aspen occurrence from Cook et al.</w:t>
      </w:r>
      <w:r>
        <w:t xml:space="preserve"> </w:t>
      </w:r>
      <w:r>
        <w:t xml:space="preserve">(</w:t>
      </w:r>
      <w:hyperlink w:anchor="ref-cook2024MappingQuakingAspen">
        <w:r>
          <w:rPr>
            <w:rStyle w:val="Hyperlink"/>
          </w:rPr>
          <w:t xml:space="preserve">2024</w:t>
        </w:r>
      </w:hyperlink>
      <w:r>
        <w:t xml:space="preserve">)</w:t>
      </w:r>
      <w:r>
        <w:t xml:space="preserve"> </w:t>
      </w:r>
      <w:r>
        <w:t xml:space="preserve">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9"/>
    <w:bookmarkEnd w:id="40"/>
    <w:bookmarkEnd w:id="41"/>
    <w:bookmarkStart w:id="67" w:name="results"/>
    <w:p>
      <w:pPr>
        <w:pStyle w:val="Heading1"/>
      </w:pPr>
      <w:r>
        <w:t xml:space="preserve">Results</w:t>
      </w:r>
    </w:p>
    <w:bookmarkStart w:id="47" w:name="model-performance"/>
    <w:p>
      <w:pPr>
        <w:pStyle w:val="Heading2"/>
      </w:pPr>
      <w:r>
        <w:t xml:space="preserve">Model performance</w:t>
      </w:r>
    </w:p>
    <w:p>
      <w:pPr>
        <w:pStyle w:val="FirstParagraph"/>
      </w:pPr>
      <w:r>
        <w:t xml:space="preserve">The GAM, GLM, RF, and XGB models all accurately modeled the presence and absence of aspen across the study area. 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with the dataset of aspen presence derived from aerial photo interpretation, the ensemble model correctly predicted 80% of points (n=13896).</w:t>
      </w:r>
    </w:p>
    <w:p>
      <w:pPr>
        <w:pStyle w:val="TableCaption"/>
      </w:pPr>
      <w:bookmarkStart w:id="42" w:name="tab:PerformanceTab"/>
      <w:bookmarkEnd w:id="42"/>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bl>
    <w:p>
      <w:pPr>
        <w:pStyle w:val="BodyText"/>
      </w:pPr>
      <w:r>
        <w:t xml:space="preserve">While the ensemble model performed well, there were spatial patterns in the residuals (Fig.</w:t>
      </w:r>
      <w:r>
        <w:t xml:space="preserve"> </w:t>
      </w:r>
      <w:r>
        <w:t xml:space="preserve">2</w:t>
      </w:r>
      <w:r>
        <w:t xml:space="preserve"> </w:t>
      </w:r>
      <w:r>
        <w:t xml:space="preserve">and</w:t>
      </w:r>
      <w:r>
        <w:t xml:space="preserve"> </w:t>
      </w:r>
      <w:r>
        <w:t xml:space="preserve">8</w:t>
      </w:r>
      <w:r>
        <w:t xml:space="preserve">). Relative to true positives (i.e., pixels where aspen was present that were correctly classified), false negatives (i.e., pixels where aspen was present but the model predicted absence) were concentrated at more eastern longitudes. False negatives were also common where the percent aspen cover within the 90 x 90 m pixel was low (median value of 8.6%). Generally, false positives tended to occur at similar geographies as true positives (Fig.</w:t>
      </w:r>
      <w:r>
        <w:t xml:space="preserve"> </w:t>
      </w:r>
      <w:r>
        <w:t xml:space="preserve">2</w:t>
      </w:r>
      <w:r>
        <w:t xml:space="preserve"> </w:t>
      </w:r>
      <w:r>
        <w:t xml:space="preserve">and</w:t>
      </w:r>
      <w:r>
        <w:t xml:space="preserve"> </w:t>
      </w:r>
      <w:r>
        <w:t xml:space="preserve">8</w:t>
      </w:r>
      <w:r>
        <w:t xml:space="preserve">).</w:t>
      </w:r>
    </w:p>
    <w:p>
      <w:pPr>
        <w:pStyle w:val="CaptionedFigure"/>
      </w:pPr>
      <w:r>
        <w:drawing>
          <wp:inline>
            <wp:extent cx="3200400" cy="3657600"/>
            <wp:effectExtent b="0" l="0" r="0" t="0"/>
            <wp:docPr descr="Figure 2: Boxplots illustrating the relationship between pixels misclassified and geographic variables and percent aspen cover." title="" id="44" name="Picture"/>
            <a:graphic>
              <a:graphicData uri="http://schemas.openxmlformats.org/drawingml/2006/picture">
                <pic:pic>
                  <pic:nvPicPr>
                    <pic:cNvPr descr="../Results/Figures/missclass-geography.jpg" id="45" name="Picture"/>
                    <pic:cNvPicPr>
                      <a:picLocks noChangeArrowheads="1" noChangeAspect="1"/>
                    </pic:cNvPicPr>
                  </pic:nvPicPr>
                  <pic:blipFill>
                    <a:blip r:embed="rId43"/>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bookmarkStart w:id="46" w:name="fig:MissClassBoxPlot"/>
      <w:bookmarkEnd w:id="46"/>
      <w:r>
        <w:t xml:space="preserve">Figure 2: Boxplots illustrating the relationship between pixels misclassified and geographic variables and percent aspen cover.</w:t>
      </w:r>
    </w:p>
    <w:bookmarkEnd w:id="47"/>
    <w:bookmarkStart w:id="52" w:name="X19da1eb1133f9b9528397bf1112694259be78e5"/>
    <w:p>
      <w:pPr>
        <w:pStyle w:val="Heading2"/>
      </w:pPr>
      <w:r>
        <w:t xml:space="preserve">Effects of predictor variables on aspen habitat suitability</w:t>
      </w:r>
    </w:p>
    <w:p>
      <w:pPr>
        <w:pStyle w:val="FirstParagraph"/>
      </w:pPr>
      <w:r>
        <w:t xml:space="preserve">Across all models, variable importance scores revealed that climate variables contributed more to model fit than soil or topographic factors (Fig.</w:t>
      </w:r>
      <w:r>
        <w:t xml:space="preserve"> </w:t>
      </w:r>
      <w:r>
        <w:t xml:space="preserve">3</w:t>
      </w:r>
      <w:r>
        <w:t xml:space="preserve">A). Of the climate variables, PRATIO was on average the most important predictor, followed by ADI, GSPDD5, TD, and RH (Fig.</w:t>
      </w:r>
      <w:r>
        <w:t xml:space="preserve"> </w:t>
      </w:r>
      <w:r>
        <w:t xml:space="preserve">3</w:t>
      </w:r>
      <w:r>
        <w:t xml:space="preserve">A). Generally, aspen presence was negatively associated with PRATIO and positively associated GSPDD5 (Fig.</w:t>
      </w:r>
      <w:r>
        <w:t xml:space="preserve"> </w:t>
      </w:r>
      <w:r>
        <w:t xml:space="preserve">3</w:t>
      </w:r>
      <w:r>
        <w:t xml:space="preserve">B). Both ADI and TD were related to aspen presence following a more hump-shaped curve (Fig.</w:t>
      </w:r>
      <w:r>
        <w:t xml:space="preserve"> </w:t>
      </w:r>
      <w:r>
        <w:t xml:space="preserve">3</w:t>
      </w:r>
      <w:r>
        <w:t xml:space="preserve">B). For ADI, the highest probabilities of aspen presence occurred when ADI was between 0.04 and 0.06. For TD, aspen occurrence was most likely to occur when TD was between 20.6 and 21.7°C, although the GAM suggested a strong increase in the probability of aspen when TD exceeded 25°C, which rarely occurred across the study area. Of the topoedaphic factors, OM was the most important predictor, followed by TPI3, HLI, Clay, and SWC (Fig.</w:t>
      </w:r>
      <w:r>
        <w:t xml:space="preserve"> </w:t>
      </w:r>
      <w:r>
        <w:t xml:space="preserve">3</w:t>
      </w:r>
      <w:r>
        <w:t xml:space="preserve">A). Aspen presence was generally positively related to OM and negatively related to TPI3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 title="" id="49" name="Picture"/>
            <a:graphic>
              <a:graphicData uri="http://schemas.openxmlformats.org/drawingml/2006/picture">
                <pic:pic>
                  <pic:nvPicPr>
                    <pic:cNvPr descr="../Results/Figures/vip-ale.jpg" id="50" name="Picture"/>
                    <pic:cNvPicPr>
                      <a:picLocks noChangeArrowheads="1" noChangeAspect="1"/>
                    </pic:cNvPicPr>
                  </pic:nvPicPr>
                  <pic:blipFill>
                    <a:blip r:embed="rId48"/>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bookmarkStart w:id="51" w:name="fig:VIPFig"/>
      <w:bookmarkEnd w:id="51"/>
      <w:r>
        <w:t xml:space="preserve">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w:t>
      </w:r>
    </w:p>
    <w:bookmarkEnd w:id="52"/>
    <w:bookmarkStart w:id="66" w:name="X51f4af7fcfe4ceb5cb4d8c97fd7b076ddad0c0e"/>
    <w:p>
      <w:pPr>
        <w:pStyle w:val="Heading2"/>
      </w:pPr>
      <w:r>
        <w:t xml:space="preserve">Forecasted change in the distribution of aspen</w:t>
      </w:r>
    </w:p>
    <w:p>
      <w:pPr>
        <w:pStyle w:val="FirstParagraph"/>
      </w:pPr>
      <w:r>
        <w:t xml:space="preserve">Our ensemble SDM suggests notable decreases in future aspen habit suitability across the SRM, particularly during the first half of the 21st century (Table</w:t>
      </w:r>
      <w:r>
        <w:t xml:space="preserve"> </w:t>
      </w:r>
      <w:r>
        <w:t xml:space="preserve">3</w:t>
      </w:r>
      <w:r>
        <w:t xml:space="preserve">). Relative to the 1981-2010 period, average aspen habitat suitability across the SRME for the 2011-2040 is forecasted to decrease by 8.4% under both the SSP2-4.5 and SSP5-8.5 scenarios. Low elevations are forecasted to experience particularly dramatic decreases in habitat suitability (Fig.</w:t>
      </w:r>
      <w:r>
        <w:t xml:space="preserve"> </w:t>
      </w:r>
      <w:r>
        <w:t xml:space="preserve">4</w:t>
      </w:r>
      <w:r>
        <w:t xml:space="preserve">).</w:t>
      </w:r>
    </w:p>
    <w:p>
      <w:pPr>
        <w:pStyle w:val="TableCaption"/>
      </w:pPr>
      <w:bookmarkStart w:id="53" w:name="tab:changeTab"/>
      <w:bookmarkEnd w:id="53"/>
      <w:r>
        <w:t xml:space="preserve">Table 3:</w:t>
      </w:r>
      <w:r>
        <w:t xml:space="preserve"> </w:t>
      </w:r>
      <w:r>
        <w:t xml:space="preserve">The ensemble mean habitat suitability for aspen across the study area by time period and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scenario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historical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1981-2010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0.394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0.350</w:t>
            </w:r>
          </w:p>
        </w:tc>
      </w:tr>
    </w:tbl>
    <w:p>
      <w:pPr>
        <w:pStyle w:val="CaptionedFigure"/>
      </w:pPr>
      <w:r>
        <w:drawing>
          <wp:inline>
            <wp:extent cx="6400800" cy="4572000"/>
            <wp:effectExtent b="0" l="0" r="0" t="0"/>
            <wp:docPr descr="Figure 4: The forecasted change in aspen habitat suitability for the 2071-2100 period based on the SSP2-4.5 and SSP5-8.5 scenarios." title="" id="55" name="Picture"/>
            <a:graphic>
              <a:graphicData uri="http://schemas.openxmlformats.org/drawingml/2006/picture">
                <pic:pic>
                  <pic:nvPicPr>
                    <pic:cNvPr descr="../Results/Figures/change-map-2071-2100.jpg" id="56" name="Picture"/>
                    <pic:cNvPicPr>
                      <a:picLocks noChangeArrowheads="1" noChangeAspect="1"/>
                    </pic:cNvPicPr>
                  </pic:nvPicPr>
                  <pic:blipFill>
                    <a:blip r:embed="rId54"/>
                    <a:stretch>
                      <a:fillRect/>
                    </a:stretch>
                  </pic:blipFill>
                  <pic:spPr bwMode="auto">
                    <a:xfrm>
                      <a:off x="0" y="0"/>
                      <a:ext cx="6400800" cy="4572000"/>
                    </a:xfrm>
                    <a:prstGeom prst="rect">
                      <a:avLst/>
                    </a:prstGeom>
                    <a:noFill/>
                    <a:ln w="9525">
                      <a:noFill/>
                      <a:headEnd/>
                      <a:tailEnd/>
                    </a:ln>
                  </pic:spPr>
                </pic:pic>
              </a:graphicData>
            </a:graphic>
          </wp:inline>
        </w:drawing>
      </w:r>
    </w:p>
    <w:p>
      <w:pPr>
        <w:pStyle w:val="ImageCaption"/>
      </w:pPr>
      <w:bookmarkStart w:id="57" w:name="fig:changeFig"/>
      <w:bookmarkEnd w:id="57"/>
      <w:r>
        <w:t xml:space="preserve">Figure 4: The forecasted change in aspen habitat suitability for the 2071-2100 period based on the SSP2-4.5 and SSP5-8.5 scenarios.</w:t>
      </w:r>
    </w:p>
    <w:p>
      <w:pPr>
        <w:pStyle w:val="BodyText"/>
      </w:pPr>
      <w:r>
        <w:t xml:space="preserve">The decreases in suitability are forecasted to lead to the loss of suitable aspen habitat across 12091 km</w:t>
      </w:r>
      <w:r>
        <w:rPr>
          <w:vertAlign w:val="superscript"/>
        </w:rPr>
        <w:t xml:space="preserve">2</w:t>
      </w:r>
      <w:r>
        <w:t xml:space="preserve"> </w:t>
      </w:r>
      <w:r>
        <w:t xml:space="preserve">under the SSP2-4.5 scenario 12638 km</w:t>
      </w:r>
      <w:r>
        <w:rPr>
          <w:vertAlign w:val="superscript"/>
        </w:rPr>
        <w:t xml:space="preserve">2</w:t>
      </w:r>
      <w:r>
        <w:t xml:space="preserve"> </w:t>
      </w:r>
      <w:r>
        <w:t xml:space="preserve">under the SSP5-8.5 scenario) (Fig.</w:t>
      </w:r>
      <w:r>
        <w:t xml:space="preserve"> </w:t>
      </w:r>
      <w:r>
        <w:t xml:space="preserve">9</w:t>
      </w:r>
      <w:r>
        <w:t xml:space="preserve">). Notably, this loss includes an area of 6094 (SSP2-4.5) to 6746 (SSP5-8.5) km</w:t>
      </w:r>
      <w:r>
        <w:rPr>
          <w:vertAlign w:val="superscript"/>
        </w:rPr>
        <w:t xml:space="preserve">2</w:t>
      </w:r>
      <w:r>
        <w:t xml:space="preserve"> </w:t>
      </w:r>
      <w:r>
        <w:t xml:space="preserve">where aspen was present in 2019 (Fig.</w:t>
      </w:r>
      <w:r>
        <w:t xml:space="preserve"> </w:t>
      </w:r>
      <w:r>
        <w:t xml:space="preserve">9</w:t>
      </w:r>
      <w:r>
        <w:t xml:space="preserve">). These losses are expected to occur at lower elevations and eastern longitudes, where aspen is already limited (Fig.</w:t>
      </w:r>
      <w:r>
        <w:t xml:space="preserve"> </w:t>
      </w:r>
      <w:r>
        <w:t xml:space="preserve">5</w:t>
      </w:r>
      <w:r>
        <w:t xml:space="preserve">;</w:t>
      </w:r>
      <w:r>
        <w:t xml:space="preserve"> </w:t>
      </w:r>
      <w:r>
        <w:t xml:space="preserve">10</w:t>
      </w:r>
      <w:r>
        <w:t xml:space="preserve">).</w:t>
      </w:r>
    </w:p>
    <w:p>
      <w:pPr>
        <w:pStyle w:val="CaptionedFigure"/>
      </w:pPr>
      <w:r>
        <w:drawing>
          <wp:inline>
            <wp:extent cx="6400800" cy="5029200"/>
            <wp:effectExtent b="0" l="0" r="0" t="0"/>
            <wp:docPr descr="Figure 5: The distribution of pixels where the ensemble SDM forecasts aspen may be lost, gained, or stable by 2100 under the SSP2-4.5 and SSP5-8.5 scenarios." title="" id="59" name="Picture"/>
            <a:graphic>
              <a:graphicData uri="http://schemas.openxmlformats.org/drawingml/2006/picture">
                <pic:pic>
                  <pic:nvPicPr>
                    <pic:cNvPr descr="../Results/Figures/FigMaps-LossGain.jpg" id="60" name="Picture"/>
                    <pic:cNvPicPr>
                      <a:picLocks noChangeArrowheads="1" noChangeAspect="1"/>
                    </pic:cNvPicPr>
                  </pic:nvPicPr>
                  <pic:blipFill>
                    <a:blip r:embed="rId58"/>
                    <a:stretch>
                      <a:fillRect/>
                    </a:stretch>
                  </pic:blipFill>
                  <pic:spPr bwMode="auto">
                    <a:xfrm>
                      <a:off x="0" y="0"/>
                      <a:ext cx="6400800" cy="5029200"/>
                    </a:xfrm>
                    <a:prstGeom prst="rect">
                      <a:avLst/>
                    </a:prstGeom>
                    <a:noFill/>
                    <a:ln w="9525">
                      <a:noFill/>
                      <a:headEnd/>
                      <a:tailEnd/>
                    </a:ln>
                  </pic:spPr>
                </pic:pic>
              </a:graphicData>
            </a:graphic>
          </wp:inline>
        </w:drawing>
      </w:r>
    </w:p>
    <w:p>
      <w:pPr>
        <w:pStyle w:val="ImageCaption"/>
      </w:pPr>
      <w:bookmarkStart w:id="61" w:name="fig:LossGainMaps"/>
      <w:bookmarkEnd w:id="61"/>
      <w:r>
        <w:t xml:space="preserve">Figure 5: The distribution of pixels where the ensemble SDM forecasts aspen may be lost, gained, or stable by 2100 under the SSP2-4.5 and SSP5-8.5 scenarios.</w:t>
      </w:r>
    </w:p>
    <w:p>
      <w:pPr>
        <w:pStyle w:val="BodyText"/>
      </w:pPr>
      <w:r>
        <w:t xml:space="preserve">The near-term losses in the area suitable for aspen may be offset by colonization of habitat currently suitable for aspen that is expected to remain suitable over the next century and/or increases in the areas suitable for aspen. Based on forecasted climate for the 2071-2100 period, 17071 (SSP2-4.5) to 16915 (SSP5-8.5) km</w:t>
      </w:r>
      <w:r>
        <w:rPr>
          <w:vertAlign w:val="superscript"/>
        </w:rPr>
        <w:t xml:space="preserve">2</w:t>
      </w:r>
      <w:r>
        <w:t xml:space="preserve"> </w:t>
      </w:r>
      <w:r>
        <w:t xml:space="preserve">where aspen is presently absent, but the habitat is suitable will remain suitable. Further, our ensemble model suggests that 7121 (SSP2-4.5) to 11725 (SSP5-8.5) km</w:t>
      </w:r>
      <w:r>
        <w:rPr>
          <w:vertAlign w:val="superscript"/>
        </w:rPr>
        <w:t xml:space="preserve">2</w:t>
      </w:r>
      <w:r>
        <w:t xml:space="preserve"> </w:t>
      </w:r>
      <w:r>
        <w:t xml:space="preserve">will become suitable for aspen by 2100. Across both scenarios and all time periods, increases in the area suitable for aspen are expected to occur at higher elevations (Figs.</w:t>
      </w:r>
      <w:r>
        <w:t xml:space="preserve"> </w:t>
      </w:r>
      <w:r>
        <w:t xml:space="preserve">10</w:t>
      </w:r>
      <w:r>
        <w:t xml:space="preserve">).</w:t>
      </w:r>
    </w:p>
    <w:p>
      <w:pPr>
        <w:pStyle w:val="BodyText"/>
      </w:pPr>
      <w:r>
        <w:t xml:space="preserve">While the ensemble model suggests that the considerable area across the SRME will remain or become be suitable for aspen expansion over the next century, only a fraction of that area is near existing aspen stands (Fig.</w:t>
      </w:r>
      <w:r>
        <w:t xml:space="preserve"> </w:t>
      </w:r>
      <w:r>
        <w:t xml:space="preserve">6</w:t>
      </w:r>
      <w:r>
        <w:t xml:space="preserve">). Under the SSP4-2.5 scenario, 3% of the area forecasted to become suitable by 2071-2100 is within 90-m of existing aspen (Fig.</w:t>
      </w:r>
      <w:r>
        <w:t xml:space="preserve"> </w:t>
      </w:r>
      <w:r>
        <w:t xml:space="preserve">6</w:t>
      </w:r>
      <w:r>
        <w:t xml:space="preserve">), and 53% of the suitable area is within 540-m of existing aspen. Under the SSP5-8.5 scenario, 4% of the area forecasted to become suitable by 2071-2100 is within 90-m of existing aspen (Fig.</w:t>
      </w:r>
      <w:r>
        <w:t xml:space="preserve"> </w:t>
      </w:r>
      <w:r>
        <w:t xml:space="preserve">6</w:t>
      </w:r>
      <w:r>
        <w:t xml:space="preserve">), and 15% of the suitable area is within 540-m of existing aspen. Further, the potential for aspen expansion into areas that our model suggests are currently suitable may be even more limited by aspen’s current distribution. By 2071-2100, only 1% of the area forecasted to remain suitable is within 90-m of existing aspen (Fig.</w:t>
      </w:r>
      <w:r>
        <w:t xml:space="preserve"> </w:t>
      </w:r>
      <w:r>
        <w:t xml:space="preserve">6</w:t>
      </w:r>
      <w:r>
        <w:t xml:space="preserve">) and only 25% of the area forecasted to remain suitable is within 540-m of existing aspen.</w:t>
      </w:r>
    </w:p>
    <w:p>
      <w:pPr>
        <w:pStyle w:val="CaptionedFigure"/>
      </w:pPr>
      <w:r>
        <w:drawing>
          <wp:inline>
            <wp:extent cx="2971800" cy="2971800"/>
            <wp:effectExtent b="0" l="0" r="0" t="0"/>
            <wp:docPr descr="Figure 6: The distance to the nearest existing aspen patch for pixels where changes in climate may promote aspen expansion." title="" id="63" name="Picture"/>
            <a:graphic>
              <a:graphicData uri="http://schemas.openxmlformats.org/drawingml/2006/picture">
                <pic:pic>
                  <pic:nvPicPr>
                    <pic:cNvPr descr="../Results/Figures/expansiondist.jpg" id="64" name="Picture"/>
                    <pic:cNvPicPr>
                      <a:picLocks noChangeArrowheads="1" noChangeAspect="1"/>
                    </pic:cNvPicPr>
                  </pic:nvPicPr>
                  <pic:blipFill>
                    <a:blip r:embed="rId62"/>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65" w:name="fig:ExpansionDistance"/>
      <w:bookmarkEnd w:id="65"/>
      <w:r>
        <w:t xml:space="preserve">Figure 6: The distance to the nearest existing aspen patch for pixels where changes in climate may promote aspen expansion.</w:t>
      </w:r>
    </w:p>
    <w:bookmarkEnd w:id="66"/>
    <w:bookmarkEnd w:id="67"/>
    <w:bookmarkStart w:id="72" w:name="discussion"/>
    <w:p>
      <w:pPr>
        <w:pStyle w:val="Heading1"/>
      </w:pPr>
      <w:r>
        <w:t xml:space="preserve">Discussion</w:t>
      </w:r>
    </w:p>
    <w:bookmarkStart w:id="68" w:name="overview"/>
    <w:p>
      <w:pPr>
        <w:pStyle w:val="Heading2"/>
      </w:pPr>
      <w:r>
        <w:t xml:space="preserve">Overview</w:t>
      </w:r>
    </w:p>
    <w:p>
      <w:pPr>
        <w:pStyle w:val="FirstParagraph"/>
      </w:pPr>
      <w:r>
        <w:t xml:space="preserve">This study combines high-resolution maps of the distribution of aspen, SDMs, and data from the most recent generation of climate models (CMIP6) to understand how climate change may influence aspen habitat suitability, the implications for existing aspen forest, and the potential for aspen expansion at high elevations. Using an ensemble modeling approach, we found that interactions between temperature and precipitation were important in constraining aspen’s distribution across the SRME and that future climate change will likely lead to widespread decreases in aspen habitat suitability across the region. While warming will likely increase habitat suitability at high elevations, we found that most of the area suitable for expansion is located more than 100 meters from existing aspen patches.</w:t>
      </w:r>
    </w:p>
    <w:bookmarkEnd w:id="68"/>
    <w:bookmarkStart w:id="69" w:name="model-performance-1"/>
    <w:p>
      <w:pPr>
        <w:pStyle w:val="Heading2"/>
      </w:pPr>
      <w:r>
        <w:t xml:space="preserve">Model performance</w:t>
      </w:r>
    </w:p>
    <w:p>
      <w:pPr>
        <w:pStyle w:val="FirstParagraph"/>
      </w:pPr>
      <w:r>
        <w:t xml:space="preserve">Here we accurately modeled the distribution of aspen across the SRME. Overall our ensemble model correctly predicted 79% of aspen presences and absences. While previous efforts to use SDMs to model the occurrence of aspen have reported lower error rates [e.g. &lt;10%;</w:t>
      </w:r>
      <w:r>
        <w:t xml:space="preserve"> </w:t>
      </w:r>
      <w:r>
        <w:t xml:space="preserve">Rehfeldt et al. (</w:t>
      </w:r>
      <w:hyperlink w:anchor="ref-rehfeldt2009">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These challenges further emphasize the need for standardized methods that follow best practices for open-access science when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In our ensemble SDM, most false negatives were located at more eastern latitudes, where aspen is generally present in lower abundance. Notably, these latitudes were also characterized by more abundant false positives in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which may help explain this pattern as the uncertainty in the map accuracy propagates to our models. In contrast, most false negatives were located at higher elevations and more western latitudes, likely due to biotic factors that our model does not include. Notably, in some habitats across the SRME,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Across high elevation forests of the SRME, fires burn infrequently</w:t>
      </w:r>
      <w:r>
        <w:t xml:space="preserve"> </w:t>
      </w:r>
      <w:r>
        <w:t xml:space="preserve">(</w:t>
      </w:r>
      <w:hyperlink w:anchor="ref-sherriff2001FireHistoryHigh">
        <w:r>
          <w:rPr>
            <w:rStyle w:val="Hyperlink"/>
          </w:rPr>
          <w:t xml:space="preserve">Sherriff et al., 2001</w:t>
        </w:r>
      </w:hyperlink>
      <w:r>
        <w:t xml:space="preserve">;</w:t>
      </w:r>
      <w:r>
        <w:t xml:space="preserve"> </w:t>
      </w:r>
      <w:hyperlink w:anchor="Xa0afaa44975f207d35a12c8b3bd3997412ed397">
        <w:r>
          <w:rPr>
            <w:rStyle w:val="Hyperlink"/>
          </w:rPr>
          <w:t xml:space="preserve">Sibold and Veblen, 2006</w:t>
        </w:r>
      </w:hyperlink>
      <w:r>
        <w:t xml:space="preserve">)</w:t>
      </w:r>
      <w:r>
        <w:t xml:space="preserve"> </w:t>
      </w:r>
      <w:r>
        <w:t xml:space="preserve">and the century prior to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(i.e., 1917-2018) was characterized by relatively little burning</w:t>
      </w:r>
      <w:r>
        <w:t xml:space="preserve"> </w:t>
      </w:r>
      <w:r>
        <w:t xml:space="preserve">(</w:t>
      </w:r>
      <w:hyperlink w:anchor="ref-higuera2021RockyMountainSubalpine">
        <w:r>
          <w:rPr>
            <w:rStyle w:val="Hyperlink"/>
          </w:rPr>
          <w:t xml:space="preserve">Higuera et al., 2021</w:t>
        </w:r>
      </w:hyperlink>
      <w:r>
        <w:t xml:space="preserve">)</w:t>
      </w:r>
      <w:r>
        <w:t xml:space="preserve">. Thus at least some of the errors of commission may be due to disturbance and successional patterns, rather than abiotic cons</w:t>
      </w:r>
    </w:p>
    <w:bookmarkEnd w:id="69"/>
    <w:bookmarkStart w:id="70" w:name="X243c4e48026e014158b9f89490069bfd447043d"/>
    <w:p>
      <w:pPr>
        <w:pStyle w:val="Heading2"/>
      </w:pPr>
      <w:r>
        <w:t xml:space="preserve">Influences of climate, soil, and topography on aspen occurrence</w:t>
      </w:r>
    </w:p>
    <w:p>
      <w:pPr>
        <w:pStyle w:val="FirstParagraph"/>
      </w:pPr>
      <w:r>
        <w:t xml:space="preserve">Our SDMs show that aspen’s distribution across the SRME is strongly associated with interactions between temperature and precipitation. Aspen was notably absent from areas with long growing seasons and low annual precipitation (i.e., high ADI). In these locations, warm temperatures and low precipitation contribute to high atmospheric demand for moisture and low soil moisture. These conditions may limit carbohydrate production and cause hydraulic dysfunction thereby negatively impacting many demographic processes</w:t>
      </w:r>
      <w:r>
        <w:t xml:space="preserve"> </w:t>
      </w:r>
      <w:r>
        <w:t xml:space="preserve">(</w:t>
      </w:r>
      <w:hyperlink w:anchor="X5a462d17356fcce115cf66a541d09dd7f11b667">
        <w:r>
          <w:rPr>
            <w:rStyle w:val="Hyperlink"/>
          </w:rPr>
          <w:t xml:space="preserve">Anderegg et al., 2013</w:t>
        </w:r>
      </w:hyperlink>
      <w:r>
        <w:t xml:space="preserve">)</w:t>
      </w:r>
      <w:r>
        <w:t xml:space="preserve">. For many trees across the SRME, the negative effects of summer aridity may be moderated by snow, which may provide trees with the necessary soil moisture to sustain growth late into the summer</w:t>
      </w:r>
      <w:r>
        <w:t xml:space="preserve"> </w:t>
      </w:r>
      <w:r>
        <w:t xml:space="preserve">(</w:t>
      </w:r>
      <w:hyperlink w:anchor="ref-hu2010LongerGrowingSeasons">
        <w:r>
          <w:rPr>
            <w:rStyle w:val="Hyperlink"/>
          </w:rPr>
          <w:t xml:space="preserve">Hu et al., 2010</w:t>
        </w:r>
      </w:hyperlink>
      <w:r>
        <w:t xml:space="preserve">)</w:t>
      </w:r>
      <w:r>
        <w:t xml:space="preserve">. Here we found that aspen was mostly likely to occur in areas where most precipitation fell during the cooler months (i.e. PRATIO &lt; 0.5), consistent with previous research</w:t>
      </w:r>
      <w:r>
        <w:t xml:space="preserve"> </w:t>
      </w:r>
      <w:r>
        <w:t xml:space="preserve">(</w:t>
      </w:r>
      <w:hyperlink w:anchor="ref-rehfeldt2009">
        <w:r>
          <w:rPr>
            <w:rStyle w:val="Hyperlink"/>
          </w:rPr>
          <w:t xml:space="preserve">Rehfeldt et al., 2009</w:t>
        </w:r>
      </w:hyperlink>
      <w:r>
        <w:t xml:space="preserve">)</w:t>
      </w:r>
      <w:r>
        <w:t xml:space="preserve">. While low moisture availability due to warm temperatures and low winter precipitation may limit the distribution of aspen, our model also suggests that aspen is unlikely to occur in habitats where extremely low temperatures result in a very short growing season. Such conditions are well established to limit many tree physiological and demographic processes</w:t>
      </w:r>
      <w:r>
        <w:t xml:space="preserve"> </w:t>
      </w:r>
      <w:r>
        <w:t xml:space="preserve">(</w:t>
      </w:r>
      <w:hyperlink w:anchor="X71b04b75444ec72661fbd3196d763ba5d05c830">
        <w:r>
          <w:rPr>
            <w:rStyle w:val="Hyperlink"/>
          </w:rPr>
          <w:t xml:space="preserve">Tranquillini, 1979</w:t>
        </w:r>
      </w:hyperlink>
      <w:r>
        <w:t xml:space="preserve">;</w:t>
      </w:r>
      <w:r>
        <w:t xml:space="preserve"> </w:t>
      </w:r>
      <w:hyperlink w:anchor="ref-way2010DifferentialResponsesChanges">
        <w:r>
          <w:rPr>
            <w:rStyle w:val="Hyperlink"/>
          </w:rPr>
          <w:t xml:space="preserve">Way and Oren, 2010</w:t>
        </w:r>
      </w:hyperlink>
      <w:r>
        <w:t xml:space="preserve">)</w:t>
      </w:r>
      <w:r>
        <w:t xml:space="preserve">, particularly when combined with low growing season precipitation (i.e., low GSPDD5)</w:t>
      </w:r>
      <w:r>
        <w:t xml:space="preserve"> </w:t>
      </w:r>
      <w:r>
        <w:t xml:space="preserve">(</w:t>
      </w:r>
      <w:hyperlink w:anchor="ref-rehfeldt2009">
        <w:r>
          <w:rPr>
            <w:rStyle w:val="Hyperlink"/>
          </w:rPr>
          <w:t xml:space="preserve">Rehfeldt et al., 2009</w:t>
        </w:r>
      </w:hyperlink>
      <w:r>
        <w:t xml:space="preserve">)</w:t>
      </w:r>
      <w:r>
        <w:t xml:space="preserve">.</w:t>
      </w:r>
    </w:p>
    <w:p>
      <w:pPr>
        <w:pStyle w:val="BodyText"/>
      </w:pPr>
      <w:r>
        <w:t xml:space="preserve">The topoedaphic factors included in our SDM also highlight the role of moisture availability in shaping aspen’s distribution across the SRME. Aspen occurrence was positively associated soils with higher organic matter content, which may promote soil moisture retention</w:t>
      </w:r>
      <w:r>
        <w:t xml:space="preserve"> </w:t>
      </w:r>
      <w:r>
        <w:t xml:space="preserve">(</w:t>
      </w:r>
      <w:hyperlink w:anchor="ref-perala1990">
        <w:r>
          <w:rPr>
            <w:rStyle w:val="Hyperlink"/>
          </w:rPr>
          <w:t xml:space="preserve">Perala, 1990</w:t>
        </w:r>
      </w:hyperlink>
      <w:r>
        <w:t xml:space="preserve">)</w:t>
      </w:r>
      <w:r>
        <w:t xml:space="preserve">. Similarly, aspen was more likely to occur in valley bottoms and on benches than steep slopes (i.e., high TPI3), where overland and subsurface flow may cause more rapid drying of soils</w:t>
      </w:r>
      <w:r>
        <w:t xml:space="preserve"> </w:t>
      </w:r>
      <w:r>
        <w:t xml:space="preserve">(</w:t>
      </w:r>
      <w:hyperlink w:anchor="ref-jones1985Soils">
        <w:r>
          <w:rPr>
            <w:rStyle w:val="Hyperlink"/>
          </w:rPr>
          <w:t xml:space="preserve">Jones and DeByle, 1985</w:t>
        </w:r>
      </w:hyperlink>
      <w:r>
        <w:t xml:space="preserve">)</w:t>
      </w:r>
      <w:r>
        <w:t xml:space="preserve">. The importance of these topoedaphic factors even after including topographically downscaled climate variables, highlights the important role that landscape heterogeneity will likely play in determining how species respond to climate change.</w:t>
      </w:r>
    </w:p>
    <w:bookmarkEnd w:id="70"/>
    <w:bookmarkStart w:id="71" w:name="the-future-for-aspen"/>
    <w:p>
      <w:pPr>
        <w:pStyle w:val="Heading2"/>
      </w:pPr>
      <w:r>
        <w:t xml:space="preserve">The future for aspen</w:t>
      </w:r>
    </w:p>
    <w:p>
      <w:pPr>
        <w:pStyle w:val="FirstParagraph"/>
      </w:pPr>
      <w:r>
        <w:t xml:space="preserve">Our modeling suggests that future changes in climate are likely to dramatically alter aspen habitat suitability across the SRM, consistent with previous research</w:t>
      </w:r>
      <w:r>
        <w:t xml:space="preserve"> </w:t>
      </w:r>
      <w:r>
        <w:t xml:space="preserve">(</w:t>
      </w:r>
      <w:hyperlink w:anchor="ref-greer2016PopulationsAspenPopulus">
        <w:r>
          <w:rPr>
            <w:rStyle w:val="Hyperlink"/>
          </w:rPr>
          <w:t xml:space="preserve">Greer et al., 2016</w:t>
        </w:r>
      </w:hyperlink>
      <w:r>
        <w:t xml:space="preserve">;</w:t>
      </w:r>
      <w:r>
        <w:t xml:space="preserve"> </w:t>
      </w:r>
      <w:hyperlink w:anchor="ref-rehfeldt2015">
        <w:r>
          <w:rPr>
            <w:rStyle w:val="Hyperlink"/>
          </w:rPr>
          <w:t xml:space="preserve">Rehfeldt et al., 2015</w:t>
        </w:r>
      </w:hyperlink>
      <w:r>
        <w:t xml:space="preserve">;</w:t>
      </w:r>
      <w:r>
        <w:t xml:space="preserve"> </w:t>
      </w:r>
      <w:hyperlink w:anchor="ref-worrall2013RecentDeclinesPopulusa">
        <w:r>
          <w:rPr>
            <w:rStyle w:val="Hyperlink"/>
          </w:rPr>
          <w:t xml:space="preserve">Worrall et al., 2013</w:t>
        </w:r>
      </w:hyperlink>
      <w:r>
        <w:t xml:space="preserve">)</w:t>
      </w:r>
      <w:r>
        <w:t xml:space="preserve">. Interestingly, we found that near-term climate conditions (2011-2040), will cause the most dramatic decrease in the area suitable for aspen. This near-term decrease is expected to occur primarily as a result of increases in ADI. On average ADI during the 2011-2040 period is forecasted decrease by 16% relative to the 1981-2010. This decrease in aspen habitat suitability over the near term corresponds with observations of sudden aspen decline that occurred concurrently with drought events during the early 21st century</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worrall2007SuddenAspenDecline">
        <w:r>
          <w:rPr>
            <w:rStyle w:val="Hyperlink"/>
          </w:rPr>
          <w:t xml:space="preserve">Worrall et al., 2007</w:t>
        </w:r>
      </w:hyperlink>
      <w:r>
        <w:t xml:space="preserve">)</w:t>
      </w:r>
      <w:r>
        <w:t xml:space="preserve">. Our research adds to a growing body of literature that highlights the potential for future increases in aridity and the frequency and severity of droughts to drive significant change in forest ecosystems</w:t>
      </w:r>
      <w:r>
        <w:t xml:space="preserve"> </w:t>
      </w:r>
      <w:r>
        <w:t xml:space="preserve">(</w:t>
      </w:r>
      <w:hyperlink w:anchor="ref-allen2010GlobalOverviewDrought">
        <w:r>
          <w:rPr>
            <w:rStyle w:val="Hyperlink"/>
          </w:rPr>
          <w:t xml:space="preserve">Allen et al., 2010</w:t>
        </w:r>
      </w:hyperlink>
      <w:r>
        <w:t xml:space="preserve">;</w:t>
      </w:r>
      <w:r>
        <w:t xml:space="preserve"> </w:t>
      </w:r>
      <w:hyperlink w:anchor="ref-andrus2021IncreasingRatesSubalpinea">
        <w:r>
          <w:rPr>
            <w:rStyle w:val="Hyperlink"/>
          </w:rPr>
          <w:t xml:space="preserve">Andrus et al., 2021</w:t>
        </w:r>
      </w:hyperlink>
      <w:r>
        <w:t xml:space="preserve">;</w:t>
      </w:r>
      <w:r>
        <w:t xml:space="preserve"> </w:t>
      </w:r>
      <w:hyperlink w:anchor="ref-hammond2022GlobalFieldObservations">
        <w:r>
          <w:rPr>
            <w:rStyle w:val="Hyperlink"/>
          </w:rPr>
          <w:t xml:space="preserve">Hammond et al., 2022</w:t>
        </w:r>
      </w:hyperlink>
      <w:r>
        <w:t xml:space="preserve">;</w:t>
      </w:r>
      <w:r>
        <w:t xml:space="preserve"> </w:t>
      </w:r>
      <w:hyperlink w:anchor="ref-smith2015PermanentForestPlots">
        <w:r>
          <w:rPr>
            <w:rStyle w:val="Hyperlink"/>
          </w:rPr>
          <w:t xml:space="preserve">Smith et al., 2015</w:t>
        </w:r>
      </w:hyperlink>
      <w:r>
        <w:t xml:space="preserve">;</w:t>
      </w:r>
      <w:r>
        <w:t xml:space="preserve"> </w:t>
      </w:r>
      <w:hyperlink w:anchor="ref-williams2012TemperaturePotentDriver">
        <w:r>
          <w:rPr>
            <w:rStyle w:val="Hyperlink"/>
          </w:rPr>
          <w:t xml:space="preserve">Williams et al., 2012</w:t>
        </w:r>
      </w:hyperlink>
      <w:r>
        <w:t xml:space="preserve">)</w:t>
      </w:r>
      <w:r>
        <w:t xml:space="preserve">.</w:t>
      </w:r>
    </w:p>
    <w:p>
      <w:pPr>
        <w:pStyle w:val="BodyText"/>
      </w:pPr>
      <w:r>
        <w:t xml:space="preserve">While there are large areas that are currently suitable for aspen will likely become unsuitable, our ensemble model also suggests that there are extensive areas where the climate may be suitable for aspen expansion over the 21st century. However, nearly all of the area suitable for aspen expansion is located more than 90 m from existing mature live aspen. Because most aspen regeneration occurs clonally through root suckering</w:t>
      </w:r>
      <w:r>
        <w:t xml:space="preserve"> </w:t>
      </w:r>
      <w:r>
        <w:t xml:space="preserve">(</w:t>
      </w:r>
      <w:hyperlink w:anchor="ref-debyle1985AspenEcologyManagement">
        <w:r>
          <w:rPr>
            <w:rStyle w:val="Hyperlink"/>
          </w:rPr>
          <w:t xml:space="preserve">DeByle and Winokur, 1985</w:t>
        </w:r>
      </w:hyperlink>
      <w:r>
        <w:t xml:space="preserve">)</w:t>
      </w:r>
      <w:r>
        <w:t xml:space="preserve"> </w:t>
      </w:r>
      <w:r>
        <w:t xml:space="preserve">and the lateral roots of aspen that produce new suckers generally extend less than 30 m from the adult tree</w:t>
      </w:r>
      <w:r>
        <w:t xml:space="preserve"> </w:t>
      </w:r>
      <w:r>
        <w:t xml:space="preserve">(</w:t>
      </w:r>
      <w:hyperlink w:anchor="ref-debyle1985AspenEcologyManagement">
        <w:r>
          <w:rPr>
            <w:rStyle w:val="Hyperlink"/>
          </w:rPr>
          <w:t xml:space="preserve">DeByle and Winokur, 1985</w:t>
        </w:r>
      </w:hyperlink>
      <w:r>
        <w:t xml:space="preserve">)</w:t>
      </w:r>
      <w:r>
        <w:t xml:space="preserve">, natural expansion into these areas may be limited. Instead, expansion into these areas may depend upon establishment from seed or artificial regeneration practices.</w:t>
      </w:r>
    </w:p>
    <w:p>
      <w:pPr>
        <w:pStyle w:val="BodyText"/>
      </w:pPr>
      <w:r>
        <w:t xml:space="preserve">The potential for aspen to colonize new areas through aspen seedling recruitment will depend on several factors. Aspen produce abundant light-weight seeds that can be transported several kilometers by strong winds</w:t>
      </w:r>
      <w:r>
        <w:t xml:space="preserve"> </w:t>
      </w:r>
      <w:r>
        <w:t xml:space="preserve">(</w:t>
      </w:r>
      <w:hyperlink w:anchor="Xbbcc5e66aa8cf65dff2ed6af463e6939df30e2a">
        <w:r>
          <w:rPr>
            <w:rStyle w:val="Hyperlink"/>
          </w:rPr>
          <w:t xml:space="preserve">Landhäusser et al., 2019</w:t>
        </w:r>
      </w:hyperlink>
      <w:r>
        <w:t xml:space="preserve">;</w:t>
      </w:r>
      <w:r>
        <w:t xml:space="preserve"> </w:t>
      </w:r>
      <w:hyperlink w:anchor="ref-turner2003PostfireAspenSeedling">
        <w:r>
          <w:rPr>
            <w:rStyle w:val="Hyperlink"/>
          </w:rPr>
          <w:t xml:space="preserve">Turner et al., 2003</w:t>
        </w:r>
      </w:hyperlink>
      <w:r>
        <w:t xml:space="preserve">)</w:t>
      </w:r>
      <w:r>
        <w:t xml:space="preserve">, but most seedling establishment occurs near live adult trees</w:t>
      </w:r>
      <w:r>
        <w:t xml:space="preserve"> </w:t>
      </w:r>
      <w:r>
        <w:t xml:space="preserve">(</w:t>
      </w:r>
      <w:hyperlink w:anchor="ref-gill2017">
        <w:r>
          <w:rPr>
            <w:rStyle w:val="Hyperlink"/>
          </w:rPr>
          <w:t xml:space="preserve">Gill et al., 2017b</w:t>
        </w:r>
      </w:hyperlink>
      <w:r>
        <w:t xml:space="preserve">;</w:t>
      </w:r>
      <w:r>
        <w:t xml:space="preserve"> </w:t>
      </w:r>
      <w:hyperlink w:anchor="Xb37a08252af320b6a65b3f38a24c3f3726e41e1">
        <w:r>
          <w:rPr>
            <w:rStyle w:val="Hyperlink"/>
          </w:rPr>
          <w:t xml:space="preserve">Kreider and Yocom, 2021</w:t>
        </w:r>
      </w:hyperlink>
      <w:r>
        <w:t xml:space="preserve">)</w:t>
      </w:r>
      <w:r>
        <w:t xml:space="preserve">. Thus like the limited potential for vegetative reproduction, natural regeneration from seed will be restricted to the narrow area with suitable habitat that is nearby existing aspen. Given seed arrives, germination will only occur on moist substrates, which are often located within microdepressions where water collects or near coarse woody debris that provides shade</w:t>
      </w:r>
      <w:r>
        <w:t xml:space="preserve"> </w:t>
      </w:r>
      <w:r>
        <w:t xml:space="preserve">(</w:t>
      </w:r>
      <w:hyperlink w:anchor="X518c5e11f1226b7f0686c896ea7fda75925f525">
        <w:r>
          <w:rPr>
            <w:rStyle w:val="Hyperlink"/>
          </w:rPr>
          <w:t xml:space="preserve">Carter et al., 2024</w:t>
        </w:r>
      </w:hyperlink>
      <w:r>
        <w:t xml:space="preserve">;</w:t>
      </w:r>
      <w:r>
        <w:t xml:space="preserve"> </w:t>
      </w:r>
      <w:hyperlink w:anchor="Xb37a08252af320b6a65b3f38a24c3f3726e41e1">
        <w:r>
          <w:rPr>
            <w:rStyle w:val="Hyperlink"/>
          </w:rPr>
          <w:t xml:space="preserve">Kreider and Yocom, 2021</w:t>
        </w:r>
      </w:hyperlink>
      <w:r>
        <w:t xml:space="preserve">)</w:t>
      </w:r>
      <w:r>
        <w:t xml:space="preserve">. In addition to moisture, germinants require partial or direct sunlight to survive because aspen seeds lack an endosperm</w:t>
      </w:r>
      <w:r>
        <w:t xml:space="preserve"> </w:t>
      </w:r>
      <w:r>
        <w:t xml:space="preserve">(</w:t>
      </w:r>
      <w:hyperlink w:anchor="Xbbcc5e66aa8cf65dff2ed6af463e6939df30e2a">
        <w:r>
          <w:rPr>
            <w:rStyle w:val="Hyperlink"/>
          </w:rPr>
          <w:t xml:space="preserve">Landhäusser et al., 2019</w:t>
        </w:r>
      </w:hyperlink>
      <w:r>
        <w:t xml:space="preserve">)</w:t>
      </w:r>
      <w:r>
        <w:t xml:space="preserve">. Thus seedling establishment is far more likely to occur at sites that were recently burned or harvested, where competition for light is limited</w:t>
      </w:r>
      <w:r>
        <w:t xml:space="preserve"> </w:t>
      </w:r>
      <w:r>
        <w:t xml:space="preserve">(</w:t>
      </w:r>
      <w:hyperlink w:anchor="ref-mcilroy2020PostfireAspenPopulus">
        <w:r>
          <w:rPr>
            <w:rStyle w:val="Hyperlink"/>
          </w:rPr>
          <w:t xml:space="preserve">McIlroy and Shinneman, 2020</w:t>
        </w:r>
      </w:hyperlink>
      <w:r>
        <w:t xml:space="preserve">)</w:t>
      </w:r>
      <w:r>
        <w:t xml:space="preserve">. While the root systems of young seedlings are developing and capable of accessing water close to the soil surface they are highly vulnerable to drought</w:t>
      </w:r>
      <w:r>
        <w:t xml:space="preserve"> </w:t>
      </w:r>
      <w:r>
        <w:t xml:space="preserve">(</w:t>
      </w:r>
      <w:hyperlink w:anchor="Xbbcc5e66aa8cf65dff2ed6af463e6939df30e2a">
        <w:r>
          <w:rPr>
            <w:rStyle w:val="Hyperlink"/>
          </w:rPr>
          <w:t xml:space="preserve">Landhäusser et al., 2019</w:t>
        </w:r>
      </w:hyperlink>
      <w:r>
        <w:t xml:space="preserve">)</w:t>
      </w:r>
      <w:r>
        <w:t xml:space="preserve">. Finally, recruitment into the canopy is often limited by herbivory because aspen are a favored food of many ungulates, and continued browsing can severely limit aspen height growth</w:t>
      </w:r>
      <w:r>
        <w:t xml:space="preserve"> </w:t>
      </w:r>
      <w:r>
        <w:t xml:space="preserve">(</w:t>
      </w:r>
      <w:hyperlink w:anchor="ref-ripple2000">
        <w:r>
          <w:rPr>
            <w:rStyle w:val="Hyperlink"/>
          </w:rPr>
          <w:t xml:space="preserve">Ripple and Larsen, 2000</w:t>
        </w:r>
      </w:hyperlink>
      <w:r>
        <w:t xml:space="preserve">;</w:t>
      </w:r>
      <w:r>
        <w:t xml:space="preserve"> </w:t>
      </w:r>
      <w:hyperlink w:anchor="ref-romme1995AspenElkFire">
        <w:r>
          <w:rPr>
            <w:rStyle w:val="Hyperlink"/>
          </w:rPr>
          <w:t xml:space="preserve">Romme et al., 1995</w:t>
        </w:r>
      </w:hyperlink>
      <w:r>
        <w:t xml:space="preserve">)</w:t>
      </w:r>
      <w:r>
        <w:t xml:space="preserve">. While these filters are generally well understood, more research is necessary to understand when and where aspen seedling establishment will result in mature aspen forest</w:t>
      </w:r>
      <w:r>
        <w:t xml:space="preserve"> </w:t>
      </w:r>
      <w:r>
        <w:t xml:space="preserve">(</w:t>
      </w:r>
      <w:hyperlink w:anchor="X20c3490eb62bbd0e5e5969f3850fe7d9843e3d5">
        <w:r>
          <w:rPr>
            <w:rStyle w:val="Hyperlink"/>
          </w:rPr>
          <w:t xml:space="preserve">Gill et al., 2017a</w:t>
        </w:r>
      </w:hyperlink>
      <w:r>
        <w:t xml:space="preserve">)</w:t>
      </w:r>
      <w:r>
        <w:t xml:space="preserve">, particularly in the Southern Rocky Mountains.</w:t>
      </w:r>
    </w:p>
    <w:p>
      <w:pPr>
        <w:pStyle w:val="BodyText"/>
      </w:pPr>
      <w:r>
        <w:t xml:space="preserve">Out-planting of nursery grown seedlings or suckers can bypass some of the filters that limit natural regeneration from seed. Nursery practices that enhance resilience to drought can result in more successful plantings</w:t>
      </w:r>
      <w:r>
        <w:t xml:space="preserve"> </w:t>
      </w:r>
      <w:r>
        <w:t xml:space="preserve">(</w:t>
      </w:r>
      <w:hyperlink w:anchor="X5b9b3da6e1752494893612c57cea3f15199cba0">
        <w:r>
          <w:rPr>
            <w:rStyle w:val="Hyperlink"/>
          </w:rPr>
          <w:t xml:space="preserve">Sloan et al., 2020</w:t>
        </w:r>
      </w:hyperlink>
      <w:r>
        <w:t xml:space="preserve">)</w:t>
      </w:r>
      <w:r>
        <w:t xml:space="preserve">. For instance, nursery practices that increase non-structural carbohydrate reserves and root:shoot ratios have the potential to increase growth rates of seedlings in field experiments [</w:t>
      </w:r>
      <w:r>
        <w:t xml:space="preserve">(</w:t>
      </w:r>
      <w:hyperlink w:anchor="X8cd4827e11298bcf1d3795385e38242208d000d">
        <w:r>
          <w:rPr>
            <w:rStyle w:val="Hyperlink"/>
          </w:rPr>
          <w:t xml:space="preserve">Landhäusser et al., 2012a</w:t>
        </w:r>
      </w:hyperlink>
      <w:r>
        <w:t xml:space="preserve">;</w:t>
      </w:r>
      <w:r>
        <w:t xml:space="preserve"> </w:t>
      </w:r>
      <w:hyperlink w:anchor="ref-landhäusser2012">
        <w:r>
          <w:rPr>
            <w:rStyle w:val="Hyperlink"/>
          </w:rPr>
          <w:t xml:space="preserve">Landhäusser et al., 2012b</w:t>
        </w:r>
      </w:hyperlink>
      <w:r>
        <w:t xml:space="preserve">;</w:t>
      </w:r>
      <w:r>
        <w:t xml:space="preserve"> </w:t>
      </w:r>
      <w:hyperlink w:anchor="X5b9b3da6e1752494893612c57cea3f15199cba0">
        <w:r>
          <w:rPr>
            <w:rStyle w:val="Hyperlink"/>
          </w:rPr>
          <w:t xml:space="preserve">Sloan et al., 2020</w:t>
        </w:r>
      </w:hyperlink>
      <w:r>
        <w:t xml:space="preserve">)</w:t>
      </w:r>
      <w:r>
        <w:t xml:space="preserve">. More research is needed to understand how nursery practices may be used to manipulate the morphological and physiological traits of seedlings and the implications for out-planting performance, which has received relatively little study relative to more commercially viable conifer species</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1"/>
    <w:bookmarkEnd w:id="72"/>
    <w:bookmarkStart w:id="73" w:name="conclusions"/>
    <w:p>
      <w:pPr>
        <w:pStyle w:val="Heading1"/>
      </w:pPr>
      <w:r>
        <w:t xml:space="preserve">Conclusions</w:t>
      </w:r>
    </w:p>
    <w:p>
      <w:pPr>
        <w:pStyle w:val="FirstParagraph"/>
      </w:pPr>
      <w:r>
        <w:t xml:space="preserve">Climate change presents considerable threats to forest ecosystems and challenges for forest managers</w:t>
      </w:r>
      <w:r>
        <w:t xml:space="preserve"> </w:t>
      </w:r>
      <w:r>
        <w:t xml:space="preserve">(</w:t>
      </w:r>
      <w:hyperlink w:anchor="ref-keenan2015ClimateChangeImpacts">
        <w:r>
          <w:rPr>
            <w:rStyle w:val="Hyperlink"/>
          </w:rPr>
          <w:t xml:space="preserve">Keenan, 2015</w:t>
        </w:r>
      </w:hyperlink>
      <w:r>
        <w:t xml:space="preserve">)</w:t>
      </w:r>
      <w:r>
        <w:t xml:space="preserve">. By combining a SDM with fine-grain maps of aspen’s current distribution, we provide a novel assessment of how climate change may influence existing aspen stands and where might be suitable for future expansion - insights that are key for effective management. Our modeling shows that future warming is likely to considerably decrease aspen habitat suitability across the SRME, particularly for populations at low elevations. Nonetheless, considerable area will remain or become suitable for aspen. However, areas suitable for expansion are typically not adjacent to existing stands, thereby limiting colonization of these areas to natural regeneration from seed or artificial regeneration through direct seeding or planting. Yet, we still know very little about the role of seedling establishment or how genetic factors, nursery practices, and planting approaches influence the outcomes of artificial regeneration</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3"/>
    <w:bookmarkStart w:id="74" w:name="acknowledgements"/>
    <w:p>
      <w:pPr>
        <w:pStyle w:val="Heading1"/>
      </w:pPr>
      <w:r>
        <w:t xml:space="preserve">Acknowledgements</w:t>
      </w:r>
    </w:p>
    <w:p>
      <w:pPr>
        <w:pStyle w:val="FirstParagraph"/>
      </w:pPr>
      <w:r>
        <w:t xml:space="preserve">The Southern Rocky Mountains are the sacred homelands to many Indigenous nations – we honor their past, present, and future generations, who have lived here and stewarded these forests for millennia.This research was funded by the Joint Fire Science Program (JFSP, Project ID 21-2-02-29).</w:t>
      </w:r>
    </w:p>
    <w:bookmarkEnd w:id="74"/>
    <w:bookmarkStart w:id="75" w:name="author-contributions-credit"/>
    <w:p>
      <w:pPr>
        <w:pStyle w:val="Heading1"/>
      </w:pPr>
      <w:r>
        <w:t xml:space="preserve">Author contributions: CRediT</w:t>
      </w:r>
    </w:p>
    <w:p>
      <w:pPr>
        <w:pStyle w:val="FirstParagraph"/>
      </w:pPr>
      <w:r>
        <w:rPr>
          <w:b/>
          <w:bCs/>
        </w:rPr>
        <w:t xml:space="preserve">Sarah J. Hart:</w:t>
      </w:r>
      <w:r>
        <w:t xml:space="preserve"> Conceptualization, Funding acquisition, Methodology, Formal analysis, Writing- Original draft preparation, Writing – review and editing;</w:t>
      </w:r>
      <w:r>
        <w:t xml:space="preserve"> </w:t>
      </w:r>
      <w:r>
        <w:rPr>
          <w:b/>
          <w:bCs/>
        </w:rPr>
        <w:t xml:space="preserve">Asha Paudel</w:t>
      </w:r>
      <w:r>
        <w:t xml:space="preserve">: Writing – review and editing, Methodology.</w:t>
      </w:r>
      <w:r>
        <w:t xml:space="preserve"> </w:t>
      </w:r>
      <w:r>
        <w:rPr>
          <w:b/>
          <w:bCs/>
        </w:rPr>
        <w:t xml:space="preserve">Maxwell C. Cook</w:t>
      </w:r>
      <w:r>
        <w:t xml:space="preserve">: Funding acquisition, Writing – review and editing;</w:t>
      </w:r>
    </w:p>
    <w:bookmarkEnd w:id="75"/>
    <w:bookmarkStart w:id="76" w:name="data-availability"/>
    <w:p>
      <w:pPr>
        <w:pStyle w:val="Heading1"/>
      </w:pPr>
      <w:r>
        <w:t xml:space="preserve">Data availability</w:t>
      </w:r>
    </w:p>
    <w:p>
      <w:pPr>
        <w:pStyle w:val="FirstParagraph"/>
      </w:pPr>
      <w:r>
        <w:t xml:space="preserve">All code used in this paper are available in a public GitHub repository (link). Data associated with this paper are available</w:t>
      </w:r>
    </w:p>
    <w:bookmarkEnd w:id="76"/>
    <w:bookmarkStart w:id="270" w:name="references"/>
    <w:p>
      <w:pPr>
        <w:pStyle w:val="Heading1"/>
      </w:pPr>
      <w:r>
        <w:t xml:space="preserve">References</w:t>
      </w:r>
    </w:p>
    <w:bookmarkStart w:id="269" w:name="refs"/>
    <w:bookmarkStart w:id="78" w:name="Xcb40ace7ff505c24620413cbf7691d7f26a4667"/>
    <w:p>
      <w:pPr>
        <w:pStyle w:val="Bibliography"/>
      </w:pPr>
      <w:r>
        <w:t xml:space="preserve">AdaptWest Project, 2022.</w:t>
      </w:r>
      <w:r>
        <w:t xml:space="preserve"> </w:t>
      </w:r>
      <w:hyperlink r:id="rId77">
        <w:r>
          <w:rPr>
            <w:rStyle w:val="Hyperlink"/>
          </w:rPr>
          <w:t xml:space="preserve">Gridded current and projected climate data for north america at 1km resolution, generated using the ClimateNA v7.30 software (t. Wang et al., 2022).</w:t>
        </w:r>
      </w:hyperlink>
    </w:p>
    <w:bookmarkEnd w:id="78"/>
    <w:bookmarkStart w:id="80" w:name="ref-allen2010GlobalOverviewDrought"/>
    <w:p>
      <w:pPr>
        <w:pStyle w:val="Bibliography"/>
      </w:pPr>
      <w:r>
        <w:t xml:space="preserve">Allen, C.D., Macalady, A.K., Chenchouni, H., Bachelet, D., McDowell, N., Vennetier, M., Kitzberger, T., Rigling, A., Breshears, D.D., Hogg, E.H., 2010. A global overview of drought and heat-induced tree mortality reveals emerging climate change risks for forests. Forest Ecology and Management 259, 660–684.</w:t>
      </w:r>
      <w:r>
        <w:t xml:space="preserve"> </w:t>
      </w:r>
      <w:hyperlink r:id="rId79">
        <w:r>
          <w:rPr>
            <w:rStyle w:val="Hyperlink"/>
          </w:rPr>
          <w:t xml:space="preserve">https://doi.org/10.1016/j.foreco.2009.09.001</w:t>
        </w:r>
      </w:hyperlink>
    </w:p>
    <w:bookmarkEnd w:id="80"/>
    <w:bookmarkStart w:id="82"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81">
        <w:r>
          <w:rPr>
            <w:rStyle w:val="Hyperlink"/>
          </w:rPr>
          <w:t xml:space="preserve">https://doi.org/10.1111/gcb.12146</w:t>
        </w:r>
      </w:hyperlink>
    </w:p>
    <w:bookmarkEnd w:id="82"/>
    <w:bookmarkStart w:id="84" w:name="ref-andrus2021IncreasingRatesSubalpinea"/>
    <w:p>
      <w:pPr>
        <w:pStyle w:val="Bibliography"/>
      </w:pPr>
      <w:r>
        <w:t xml:space="preserve">Andrus, R.A., Chai, R.K., Harvey, B.J., Rodman, K.C., Veblen, T.T., 2021. Increasing rates of subalpine tree mortality linked to warmer and drier summers. Journal of Ecology 109, 2203–2218.</w:t>
      </w:r>
      <w:r>
        <w:t xml:space="preserve"> </w:t>
      </w:r>
      <w:hyperlink r:id="rId83">
        <w:r>
          <w:rPr>
            <w:rStyle w:val="Hyperlink"/>
          </w:rPr>
          <w:t xml:space="preserve">https://doi.org/10.1111/1365-2745.13634</w:t>
        </w:r>
      </w:hyperlink>
    </w:p>
    <w:bookmarkEnd w:id="84"/>
    <w:bookmarkStart w:id="86"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85">
        <w:r>
          <w:rPr>
            <w:rStyle w:val="Hyperlink"/>
          </w:rPr>
          <w:t xml:space="preserve">https://doi.org/10.1002/ecy.2998</w:t>
        </w:r>
      </w:hyperlink>
    </w:p>
    <w:bookmarkEnd w:id="86"/>
    <w:bookmarkStart w:id="88" w:name="ref-ALEPlot"/>
    <w:p>
      <w:pPr>
        <w:pStyle w:val="Bibliography"/>
      </w:pPr>
      <w:r>
        <w:t xml:space="preserve">Apley, D., 2018.</w:t>
      </w:r>
      <w:r>
        <w:t xml:space="preserve"> </w:t>
      </w:r>
      <w:hyperlink r:id="rId87">
        <w:r>
          <w:rPr>
            <w:rStyle w:val="Hyperlink"/>
          </w:rPr>
          <w:t xml:space="preserve">ALEPlot: Accumulated local effects (ALE) plots and partial dependence (PD) plots</w:t>
        </w:r>
      </w:hyperlink>
      <w:r>
        <w:t xml:space="preserve">.</w:t>
      </w:r>
    </w:p>
    <w:bookmarkEnd w:id="88"/>
    <w:bookmarkStart w:id="90"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89">
        <w:r>
          <w:rPr>
            <w:rStyle w:val="Hyperlink"/>
          </w:rPr>
          <w:t xml:space="preserve">https://doi.org/10.1111/rssb.12377</w:t>
        </w:r>
      </w:hyperlink>
    </w:p>
    <w:bookmarkEnd w:id="90"/>
    <w:bookmarkStart w:id="92" w:name="ref-araujo2007EnsembleForecastingSpecies"/>
    <w:p>
      <w:pPr>
        <w:pStyle w:val="Bibliography"/>
      </w:pPr>
      <w:r>
        <w:t xml:space="preserve">Araujo, M., New, M., 2007. Ensemble forecasting of species distributions. Trends in Ecology &amp; Evolution 22, 42–47.</w:t>
      </w:r>
      <w:r>
        <w:t xml:space="preserve"> </w:t>
      </w:r>
      <w:hyperlink r:id="rId91">
        <w:r>
          <w:rPr>
            <w:rStyle w:val="Hyperlink"/>
          </w:rPr>
          <w:t xml:space="preserve">https://doi.org/10.1016/j.tree.2006.09.010</w:t>
        </w:r>
      </w:hyperlink>
    </w:p>
    <w:bookmarkEnd w:id="92"/>
    <w:bookmarkStart w:id="94"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93">
        <w:r>
          <w:rPr>
            <w:rStyle w:val="Hyperlink"/>
          </w:rPr>
          <w:t xml:space="preserve">https://doi.org/10.1126/sciadv.aat4858</w:t>
        </w:r>
      </w:hyperlink>
    </w:p>
    <w:bookmarkEnd w:id="94"/>
    <w:bookmarkStart w:id="95" w:name="ref-baker1990"/>
    <w:p>
      <w:pPr>
        <w:pStyle w:val="Bibliography"/>
      </w:pPr>
      <w:r>
        <w:t xml:space="preserve">Baker, W.L., Veblen, T.T., 1990. Spruce beetles and fires in the nineteenth-century subalpine forests of western colorado, USA. Arctic and Alpine Research 22, 6580.</w:t>
      </w:r>
    </w:p>
    <w:bookmarkEnd w:id="95"/>
    <w:bookmarkStart w:id="97" w:name="ref-DALEX"/>
    <w:p>
      <w:pPr>
        <w:pStyle w:val="Bibliography"/>
      </w:pPr>
      <w:r>
        <w:t xml:space="preserve">Biecek, P., 2018.</w:t>
      </w:r>
      <w:r>
        <w:t xml:space="preserve"> </w:t>
      </w:r>
      <w:hyperlink r:id="rId96">
        <w:r>
          <w:rPr>
            <w:rStyle w:val="Hyperlink"/>
          </w:rPr>
          <w:t xml:space="preserve">DALEX: Explainers for complex predictive models in r</w:t>
        </w:r>
      </w:hyperlink>
      <w:r>
        <w:t xml:space="preserve"> </w:t>
      </w:r>
      <w:r>
        <w:t xml:space="preserve">19, 1–5.</w:t>
      </w:r>
    </w:p>
    <w:bookmarkEnd w:id="97"/>
    <w:bookmarkStart w:id="99" w:name="X5d77a0ffef6fd5d853fb44d9928a90c8372fd1a"/>
    <w:p>
      <w:pPr>
        <w:pStyle w:val="Bibliography"/>
      </w:pPr>
      <w:r>
        <w:t xml:space="preserve">Breiman, L., Friedman, J.H., Olshen, R.A., Stone, C.G., 1984. Classification and regression trees. Belmont, CA, USA.</w:t>
      </w:r>
      <w:r>
        <w:t xml:space="preserve"> </w:t>
      </w:r>
      <w:hyperlink r:id="rId98">
        <w:r>
          <w:rPr>
            <w:rStyle w:val="Hyperlink"/>
          </w:rPr>
          <w:t xml:space="preserve">https://doi.org/10.1201/9781315139470</w:t>
        </w:r>
      </w:hyperlink>
    </w:p>
    <w:bookmarkEnd w:id="99"/>
    <w:bookmarkStart w:id="100" w:name="X9020ed3ce609c583f65c953aa6b0da8b2ef8159"/>
    <w:p>
      <w:pPr>
        <w:pStyle w:val="Bibliography"/>
      </w:pPr>
      <w:r>
        <w:t xml:space="preserve">Campbell, R.B., Bartos, D.L., 2001. Aspen ecosystems: Objectives for sustaining biodiversity. p. 299307.</w:t>
      </w:r>
    </w:p>
    <w:bookmarkEnd w:id="100"/>
    <w:bookmarkStart w:id="102" w:name="X518c5e11f1226b7f0686c896ea7fda75925f525"/>
    <w:p>
      <w:pPr>
        <w:pStyle w:val="Bibliography"/>
      </w:pPr>
      <w:r>
        <w:t xml:space="preserve">Carter, S., Hart, S., Rhoades, C., Rocca, M., 2024.</w:t>
      </w:r>
      <w:r>
        <w:t xml:space="preserve"> </w:t>
      </w:r>
      <w:hyperlink r:id="rId101">
        <w:r>
          <w:rPr>
            <w:rStyle w:val="Hyperlink"/>
          </w:rPr>
          <w:t xml:space="preserve">Occurrence, distribution, and driving environmental factors of quaking aspen regeneration by seed in the cameron peak fire burn scar</w:t>
        </w:r>
      </w:hyperlink>
      <w:r>
        <w:t xml:space="preserve">.</w:t>
      </w:r>
    </w:p>
    <w:bookmarkEnd w:id="102"/>
    <w:bookmarkStart w:id="104"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103">
        <w:r>
          <w:rPr>
            <w:rStyle w:val="Hyperlink"/>
          </w:rPr>
          <w:t xml:space="preserve">https://doi.org/10.1029/2018WR022797</w:t>
        </w:r>
      </w:hyperlink>
    </w:p>
    <w:bookmarkEnd w:id="104"/>
    <w:bookmarkStart w:id="106"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105">
        <w:r>
          <w:rPr>
            <w:rStyle w:val="Hyperlink"/>
          </w:rPr>
          <w:t xml:space="preserve">https://doi.org/10.1890/11-1055.1</w:t>
        </w:r>
      </w:hyperlink>
    </w:p>
    <w:bookmarkEnd w:id="106"/>
    <w:bookmarkStart w:id="108" w:name="ref-xgboost"/>
    <w:p>
      <w:pPr>
        <w:pStyle w:val="Bibliography"/>
      </w:pPr>
      <w:r>
        <w:t xml:space="preserve">Chen, T., He, T., Benesty, M., Khotilovich, V., Tang, Y., Cho, H., Chen, K., Mitchell, R., Cano, I., Zhou, T., Li, M., Xie, J., Lin, M., Geng, Y., Li, Y., Yuan, J., 2023.</w:t>
      </w:r>
      <w:r>
        <w:t xml:space="preserve"> </w:t>
      </w:r>
      <w:hyperlink r:id="rId107">
        <w:r>
          <w:rPr>
            <w:rStyle w:val="Hyperlink"/>
          </w:rPr>
          <w:t xml:space="preserve">Xgboost: Extreme gradient boosting</w:t>
        </w:r>
      </w:hyperlink>
      <w:r>
        <w:t xml:space="preserve">.</w:t>
      </w:r>
    </w:p>
    <w:bookmarkEnd w:id="108"/>
    <w:bookmarkStart w:id="109" w:name="ref-comer2001SouthernRockyMountains"/>
    <w:p>
      <w:pPr>
        <w:pStyle w:val="Bibliography"/>
      </w:pPr>
      <w:r>
        <w:t xml:space="preserve">Comer, P., 2001. Southern rocky mountains: An ecoregional assessment and conservation blueprint.</w:t>
      </w:r>
    </w:p>
    <w:bookmarkEnd w:id="109"/>
    <w:bookmarkStart w:id="111"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110">
        <w:r>
          <w:rPr>
            <w:rStyle w:val="Hyperlink"/>
          </w:rPr>
          <w:t xml:space="preserve">https://doi.org/10.3390/rs16091619</w:t>
        </w:r>
      </w:hyperlink>
    </w:p>
    <w:bookmarkEnd w:id="111"/>
    <w:bookmarkStart w:id="112" w:name="X8af443e7151d3081ddf81ae6488f6e02a99b7ea"/>
    <w:p>
      <w:pPr>
        <w:pStyle w:val="Bibliography"/>
      </w:pPr>
      <w:r>
        <w:t xml:space="preserve">Cutler, D.R., Edwards Jr, T.C., Beard, K.H., Cutler, A., Hess, K.T., Gibson, J., Lawler, J.J., 2007. Random forests for classification in ecology. Ecology 88, 27832792.</w:t>
      </w:r>
    </w:p>
    <w:bookmarkEnd w:id="112"/>
    <w:bookmarkStart w:id="114" w:name="ref-death2007BoostedTreesEcological"/>
    <w:p>
      <w:pPr>
        <w:pStyle w:val="Bibliography"/>
      </w:pPr>
      <w:r>
        <w:t xml:space="preserve">De’ath, G., 2007. Boosted Trees for Ecological Modeling and Prediction. Ecology 88, 243–251.</w:t>
      </w:r>
      <w:r>
        <w:t xml:space="preserve"> </w:t>
      </w:r>
      <w:hyperlink r:id="rId113">
        <w:r>
          <w:rPr>
            <w:rStyle w:val="Hyperlink"/>
          </w:rPr>
          <w:t xml:space="preserve">https://doi.org/10.1890/0012-9658(2007)88[243:BTFEMA]2.0.CO;2</w:t>
        </w:r>
      </w:hyperlink>
    </w:p>
    <w:bookmarkEnd w:id="114"/>
    <w:bookmarkStart w:id="116" w:name="ref-death2000"/>
    <w:p>
      <w:pPr>
        <w:pStyle w:val="Bibliography"/>
      </w:pPr>
      <w:r>
        <w:t xml:space="preserve">Death, G., Fabricius, K.E., 2000.</w:t>
      </w:r>
      <w:r>
        <w:t xml:space="preserve"> </w:t>
      </w:r>
      <w:hyperlink r:id="rId115">
        <w:r>
          <w:rPr>
            <w:rStyle w:val="Hyperlink"/>
          </w:rPr>
          <w:t xml:space="preserve">Classification and regression trees: A powerful yet simple technique for ecological data analysis</w:t>
        </w:r>
      </w:hyperlink>
      <w:r>
        <w:t xml:space="preserve">. Ecology 81, 31783192.</w:t>
      </w:r>
    </w:p>
    <w:bookmarkEnd w:id="116"/>
    <w:bookmarkStart w:id="118" w:name="ref-debyle1985AspenEcologyManagement"/>
    <w:p>
      <w:pPr>
        <w:pStyle w:val="Bibliography"/>
      </w:pPr>
      <w:r>
        <w:t xml:space="preserve">DeByle, N.V., Winokur, R.P., 1985. Aspen: Ecology and management in the western United States. Ft. Collins, CO.</w:t>
      </w:r>
      <w:r>
        <w:t xml:space="preserve"> </w:t>
      </w:r>
      <w:hyperlink r:id="rId117">
        <w:r>
          <w:rPr>
            <w:rStyle w:val="Hyperlink"/>
          </w:rPr>
          <w:t xml:space="preserve">https://doi.org/10.2737/RM-GTR-119</w:t>
        </w:r>
      </w:hyperlink>
    </w:p>
    <w:bookmarkEnd w:id="118"/>
    <w:bookmarkStart w:id="120" w:name="ref-drummond2012SouthernRockiesEcoregion"/>
    <w:p>
      <w:pPr>
        <w:pStyle w:val="Bibliography"/>
      </w:pPr>
      <w:r>
        <w:t xml:space="preserve">Drummond, M.A., 2012.</w:t>
      </w:r>
      <w:r>
        <w:t xml:space="preserve"> </w:t>
      </w:r>
      <w:hyperlink r:id="rId119">
        <w:r>
          <w:rPr>
            <w:rStyle w:val="Hyperlink"/>
          </w:rPr>
          <w:t xml:space="preserve">Southern rockies ecoregion: Chapter 8 in status and trends of land change in the western united states–1973 to 2000</w:t>
        </w:r>
      </w:hyperlink>
      <w:r>
        <w:t xml:space="preserve">. Reston, VA.</w:t>
      </w:r>
    </w:p>
    <w:bookmarkEnd w:id="120"/>
    <w:bookmarkStart w:id="122"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21">
        <w:r>
          <w:rPr>
            <w:rStyle w:val="Hyperlink"/>
          </w:rPr>
          <w:t xml:space="preserve">https://doi.org/10.1111/ele.12410</w:t>
        </w:r>
      </w:hyperlink>
    </w:p>
    <w:bookmarkEnd w:id="122"/>
    <w:bookmarkStart w:id="124"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23">
        <w:r>
          <w:rPr>
            <w:rStyle w:val="Hyperlink"/>
          </w:rPr>
          <w:t xml:space="preserve">https://doi.org/10.1146/annurev.ecolsys.110308.120159</w:t>
        </w:r>
      </w:hyperlink>
    </w:p>
    <w:bookmarkEnd w:id="124"/>
    <w:bookmarkStart w:id="126" w:name="ref-spatialEco"/>
    <w:p>
      <w:pPr>
        <w:pStyle w:val="Bibliography"/>
      </w:pPr>
      <w:r>
        <w:t xml:space="preserve">Evans, J.S., Murphy, M.A., 2021.</w:t>
      </w:r>
      <w:r>
        <w:t xml:space="preserve"> </w:t>
      </w:r>
      <w:hyperlink r:id="rId125">
        <w:r>
          <w:rPr>
            <w:rStyle w:val="Hyperlink"/>
          </w:rPr>
          <w:t xml:space="preserve">spatialEco</w:t>
        </w:r>
      </w:hyperlink>
      <w:r>
        <w:t xml:space="preserve">.</w:t>
      </w:r>
    </w:p>
    <w:bookmarkEnd w:id="126"/>
    <w:bookmarkStart w:id="128"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27">
        <w:r>
          <w:rPr>
            <w:rStyle w:val="Hyperlink"/>
          </w:rPr>
          <w:t xml:space="preserve">https://doi.org/10.1186/2192-1709-1-2</w:t>
        </w:r>
      </w:hyperlink>
    </w:p>
    <w:bookmarkEnd w:id="128"/>
    <w:bookmarkStart w:id="130"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29">
        <w:r>
          <w:rPr>
            <w:rStyle w:val="Hyperlink"/>
          </w:rPr>
          <w:t xml:space="preserve">https://doi.org/10.1111/gcb.12051</w:t>
        </w:r>
      </w:hyperlink>
    </w:p>
    <w:bookmarkEnd w:id="130"/>
    <w:bookmarkStart w:id="132" w:name="Xa70ea2a825fb5a22808884ac0146de3f2ccb8ee"/>
    <w:p>
      <w:pPr>
        <w:pStyle w:val="Bibliography"/>
      </w:pPr>
      <w:r>
        <w:t xml:space="preserve">Friedman, J.H., 2001.</w:t>
      </w:r>
      <w:r>
        <w:t xml:space="preserve"> </w:t>
      </w:r>
      <w:hyperlink r:id="rId131">
        <w:r>
          <w:rPr>
            <w:rStyle w:val="Hyperlink"/>
          </w:rPr>
          <w:t xml:space="preserve">Greedy function approximation: A gradient boosting machine</w:t>
        </w:r>
      </w:hyperlink>
      <w:r>
        <w:t xml:space="preserve">. The Annals of Statistics 29, 1189–1232.</w:t>
      </w:r>
    </w:p>
    <w:bookmarkEnd w:id="132"/>
    <w:bookmarkStart w:id="134" w:name="ref-glmnet"/>
    <w:p>
      <w:pPr>
        <w:pStyle w:val="Bibliography"/>
      </w:pPr>
      <w:r>
        <w:t xml:space="preserve">Friedman, J., Tibshirani, R., Hastie, T., 2010. Regularization paths for generalized linear models via coordinate descent 33.</w:t>
      </w:r>
      <w:r>
        <w:t xml:space="preserve"> </w:t>
      </w:r>
      <w:hyperlink r:id="rId133">
        <w:r>
          <w:rPr>
            <w:rStyle w:val="Hyperlink"/>
          </w:rPr>
          <w:t xml:space="preserve">https://doi.org/10.18637/jss.v033.i01</w:t>
        </w:r>
      </w:hyperlink>
    </w:p>
    <w:bookmarkEnd w:id="134"/>
    <w:bookmarkStart w:id="136" w:name="X20c3490eb62bbd0e5e5969f3850fe7d9843e3d5"/>
    <w:p>
      <w:pPr>
        <w:pStyle w:val="Bibliography"/>
      </w:pPr>
      <w:r>
        <w:t xml:space="preserve">Gill, N.S., Jarvis, D., Veblen, T.T., Pickett, S.T.A., Kulakowski, D., 2017a. Is initial post-disturbance regeneration indicative of longer-term trajectories? Ecosphere 8, e01924.</w:t>
      </w:r>
      <w:r>
        <w:t xml:space="preserve"> </w:t>
      </w:r>
      <w:hyperlink r:id="rId135">
        <w:r>
          <w:rPr>
            <w:rStyle w:val="Hyperlink"/>
          </w:rPr>
          <w:t xml:space="preserve">https://doi.org/10.1002/ecs2.1924</w:t>
        </w:r>
      </w:hyperlink>
    </w:p>
    <w:bookmarkEnd w:id="136"/>
    <w:bookmarkStart w:id="138" w:name="ref-gill2017"/>
    <w:p>
      <w:pPr>
        <w:pStyle w:val="Bibliography"/>
      </w:pPr>
      <w:r>
        <w:t xml:space="preserve">Gill, N.S., Sangermano, F., Buma, B., Kulakowski, D., 2017b.</w:t>
      </w:r>
      <w:r>
        <w:t xml:space="preserve"> </w:t>
      </w:r>
      <w:r>
        <w:rPr>
          <w:i/>
          <w:iCs/>
        </w:rPr>
        <w:t xml:space="preserve">Populus tremuloides</w:t>
      </w:r>
      <w:r>
        <w:t xml:space="preserve"> </w:t>
      </w:r>
      <w:r>
        <w:t xml:space="preserve">seedling establishment: An underexplored vector for forest type conversion after multiple disturbances. Forest Ecology and Management 404, 156–164.</w:t>
      </w:r>
      <w:r>
        <w:t xml:space="preserve"> </w:t>
      </w:r>
      <w:hyperlink r:id="rId137">
        <w:r>
          <w:rPr>
            <w:rStyle w:val="Hyperlink"/>
          </w:rPr>
          <w:t xml:space="preserve">https://doi.org/10.1016/j.foreco.2017.08.008</w:t>
        </w:r>
      </w:hyperlink>
    </w:p>
    <w:bookmarkEnd w:id="138"/>
    <w:bookmarkStart w:id="140"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39">
        <w:r>
          <w:rPr>
            <w:rStyle w:val="Hyperlink"/>
          </w:rPr>
          <w:t xml:space="preserve">https://doi.org/10.1016/j.ppees.2017.09.008</w:t>
        </w:r>
      </w:hyperlink>
    </w:p>
    <w:bookmarkEnd w:id="140"/>
    <w:bookmarkStart w:id="142" w:name="ref-greer2016PopulationsAspenPopulus"/>
    <w:p>
      <w:pPr>
        <w:pStyle w:val="Bibliography"/>
      </w:pPr>
      <w:r>
        <w:t xml:space="preserve">Greer, B.T., Still, C., Howe, G.T., Tague, C., Roberts, D.A., 2016. Populations of aspen (populus tremuloides michx.) with different evolutionary histories differ in their climate occupancy. Ecology and Evolution 6, 3032–3039.</w:t>
      </w:r>
      <w:r>
        <w:t xml:space="preserve"> </w:t>
      </w:r>
      <w:hyperlink r:id="rId141">
        <w:r>
          <w:rPr>
            <w:rStyle w:val="Hyperlink"/>
          </w:rPr>
          <w:t xml:space="preserve">https://doi.org/10.1002/ece3.2102</w:t>
        </w:r>
      </w:hyperlink>
    </w:p>
    <w:bookmarkEnd w:id="142"/>
    <w:bookmarkStart w:id="144" w:name="ref-hammond2022GlobalFieldObservations"/>
    <w:p>
      <w:pPr>
        <w:pStyle w:val="Bibliography"/>
      </w:pPr>
      <w:r>
        <w:t xml:space="preserve">Hammond, W.M., Williams, A.P., Abatzoglou, J.T., Adams, H.D., Klein, T., López, R., Sáenz-Romero, C., Hartmann, H., Breshears, D.D., Allen, C.D., 2022. Global field observations of tree die-off reveal hotter-drought fingerprint for Earth</w:t>
      </w:r>
      <w:r>
        <w:t xml:space="preserve">’</w:t>
      </w:r>
      <w:r>
        <w:t xml:space="preserve">s forests. Nature Communications 13, 1761.</w:t>
      </w:r>
      <w:r>
        <w:t xml:space="preserve"> </w:t>
      </w:r>
      <w:hyperlink r:id="rId143">
        <w:r>
          <w:rPr>
            <w:rStyle w:val="Hyperlink"/>
          </w:rPr>
          <w:t xml:space="preserve">https://doi.org/10.1038/s41467-022-29289-2</w:t>
        </w:r>
      </w:hyperlink>
    </w:p>
    <w:bookmarkEnd w:id="144"/>
    <w:bookmarkStart w:id="146" w:name="ref-hanna2012"/>
    <w:p>
      <w:pPr>
        <w:pStyle w:val="Bibliography"/>
      </w:pPr>
      <w:r>
        <w:t xml:space="preserve">Hanna, P., Kulakowski, D., 2012.</w:t>
      </w:r>
      <w:r>
        <w:t xml:space="preserve"> </w:t>
      </w:r>
      <w:hyperlink r:id="rId145">
        <w:r>
          <w:rPr>
            <w:rStyle w:val="Hyperlink"/>
          </w:rPr>
          <w:t xml:space="preserve">The influences of climate on aspen dieback</w:t>
        </w:r>
      </w:hyperlink>
      <w:r>
        <w:t xml:space="preserve">. Forest Ecology and Management 274, 9198.</w:t>
      </w:r>
    </w:p>
    <w:bookmarkEnd w:id="146"/>
    <w:bookmarkStart w:id="147"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47"/>
    <w:bookmarkStart w:id="148" w:name="X1bac580b2d504864f7c67f41ed89ab717da9984"/>
    <w:p>
      <w:pPr>
        <w:pStyle w:val="Bibliography"/>
      </w:pPr>
      <w:r>
        <w:t xml:space="preserve">Hastie, T., Tibshirani, R., Friedman, J.H., Friedman, J.H., 2009. The elements of statistical learning: Data mining, inference, and prediction. Springer.</w:t>
      </w:r>
    </w:p>
    <w:bookmarkEnd w:id="148"/>
    <w:bookmarkStart w:id="150"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49">
        <w:r>
          <w:rPr>
            <w:rStyle w:val="Hyperlink"/>
          </w:rPr>
          <w:t xml:space="preserve">https://doi.org/10.1002/rse2.7</w:t>
        </w:r>
      </w:hyperlink>
    </w:p>
    <w:bookmarkEnd w:id="150"/>
    <w:bookmarkStart w:id="152" w:name="ref-higuera2021RockyMountainSubalpine"/>
    <w:p>
      <w:pPr>
        <w:pStyle w:val="Bibliography"/>
      </w:pPr>
      <w:r>
        <w:t xml:space="preserve">Higuera, P.E., Shuman, B.N., Wolf, K.D., 2021. Rocky Mountain subalpine forests now burning more than any time in recent millennia. Proceedings of the National Academy of Sciences 118.</w:t>
      </w:r>
      <w:r>
        <w:t xml:space="preserve"> </w:t>
      </w:r>
      <w:hyperlink r:id="rId151">
        <w:r>
          <w:rPr>
            <w:rStyle w:val="Hyperlink"/>
          </w:rPr>
          <w:t xml:space="preserve">https://doi.org/10.1073/pnas.2103135118</w:t>
        </w:r>
      </w:hyperlink>
    </w:p>
    <w:bookmarkEnd w:id="152"/>
    <w:bookmarkStart w:id="154" w:name="ref-hu2010LongerGrowingSeasons"/>
    <w:p>
      <w:pPr>
        <w:pStyle w:val="Bibliography"/>
      </w:pPr>
      <w:r>
        <w:t xml:space="preserve">Hu, J., Moore, D.J.P., Burns, S.P., Monson, R.K., 2010. Longer growing seasons lead to less carbon sequestration by a subalpine forest. Global Change Biology 16, 771–783.</w:t>
      </w:r>
      <w:r>
        <w:t xml:space="preserve"> </w:t>
      </w:r>
      <w:hyperlink r:id="rId153">
        <w:r>
          <w:rPr>
            <w:rStyle w:val="Hyperlink"/>
          </w:rPr>
          <w:t xml:space="preserve">https://doi.org/10.1111/j.1365-2486.2009.01967.x</w:t>
        </w:r>
      </w:hyperlink>
    </w:p>
    <w:bookmarkEnd w:id="154"/>
    <w:bookmarkStart w:id="156" w:name="ref-jones1985Soils"/>
    <w:p>
      <w:pPr>
        <w:pStyle w:val="Bibliography"/>
      </w:pPr>
      <w:r>
        <w:t xml:space="preserve">Jones, J.R., DeByle, N.V., 1985.</w:t>
      </w:r>
      <w:r>
        <w:t xml:space="preserve"> </w:t>
      </w:r>
      <w:hyperlink r:id="rId155">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56"/>
    <w:bookmarkStart w:id="158" w:name="ref-keenan2015ClimateChangeImpacts"/>
    <w:p>
      <w:pPr>
        <w:pStyle w:val="Bibliography"/>
      </w:pPr>
      <w:r>
        <w:t xml:space="preserve">Keenan, R.J., 2015. Climate change impacts and adaptation in forest management: a review. Annals of Forest Science 72, 145–167.</w:t>
      </w:r>
      <w:r>
        <w:t xml:space="preserve"> </w:t>
      </w:r>
      <w:hyperlink r:id="rId157">
        <w:r>
          <w:rPr>
            <w:rStyle w:val="Hyperlink"/>
          </w:rPr>
          <w:t xml:space="preserve">https://doi.org/10.1007/s13595-014-0446-5</w:t>
        </w:r>
      </w:hyperlink>
    </w:p>
    <w:bookmarkEnd w:id="158"/>
    <w:bookmarkStart w:id="160" w:name="Xb37a08252af320b6a65b3f38a24c3f3726e41e1"/>
    <w:p>
      <w:pPr>
        <w:pStyle w:val="Bibliography"/>
      </w:pPr>
      <w:r>
        <w:t xml:space="preserve">Kreider, M.R., Yocom, L.L., 2021. Aspen seedling establishment, survival, and growth following a high-severity wildfire. Forest Ecology and Management 493, 119248.</w:t>
      </w:r>
      <w:r>
        <w:t xml:space="preserve"> </w:t>
      </w:r>
      <w:hyperlink r:id="rId159">
        <w:r>
          <w:rPr>
            <w:rStyle w:val="Hyperlink"/>
          </w:rPr>
          <w:t xml:space="preserve">https://doi.org/10.1016/j.foreco.2021.119248</w:t>
        </w:r>
      </w:hyperlink>
    </w:p>
    <w:bookmarkEnd w:id="160"/>
    <w:bookmarkStart w:id="162" w:name="ref-probably"/>
    <w:p>
      <w:pPr>
        <w:pStyle w:val="Bibliography"/>
      </w:pPr>
      <w:r>
        <w:t xml:space="preserve">Kuhn, M., Vaughan, D., Ruiz, E., 2023.</w:t>
      </w:r>
      <w:r>
        <w:t xml:space="preserve"> </w:t>
      </w:r>
      <w:hyperlink r:id="rId161">
        <w:r>
          <w:rPr>
            <w:rStyle w:val="Hyperlink"/>
          </w:rPr>
          <w:t xml:space="preserve">Probably: Tools for post-processing class probability estimates</w:t>
        </w:r>
      </w:hyperlink>
      <w:r>
        <w:t xml:space="preserve">.</w:t>
      </w:r>
    </w:p>
    <w:bookmarkEnd w:id="162"/>
    <w:bookmarkStart w:id="164" w:name="ref-tidymodels"/>
    <w:p>
      <w:pPr>
        <w:pStyle w:val="Bibliography"/>
      </w:pPr>
      <w:r>
        <w:t xml:space="preserve">Kuhn, M., Wickham, H., 2020.</w:t>
      </w:r>
      <w:r>
        <w:t xml:space="preserve"> </w:t>
      </w:r>
      <w:hyperlink r:id="rId163">
        <w:r>
          <w:rPr>
            <w:rStyle w:val="Hyperlink"/>
          </w:rPr>
          <w:t xml:space="preserve">Tidymodels: A collection of packages for modeling and machine learning using tidyverse principles.</w:t>
        </w:r>
      </w:hyperlink>
    </w:p>
    <w:bookmarkEnd w:id="164"/>
    <w:bookmarkStart w:id="166"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65">
        <w:r>
          <w:rPr>
            <w:rStyle w:val="Hyperlink"/>
          </w:rPr>
          <w:t xml:space="preserve">https://doi.org/10.1016/j.foreco.2007.06.027</w:t>
        </w:r>
      </w:hyperlink>
    </w:p>
    <w:bookmarkEnd w:id="166"/>
    <w:bookmarkStart w:id="168"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67">
        <w:r>
          <w:rPr>
            <w:rStyle w:val="Hyperlink"/>
          </w:rPr>
          <w:t xml:space="preserve">https://doi.org/10.1088/1748-9326/ac48b3</w:t>
        </w:r>
      </w:hyperlink>
    </w:p>
    <w:bookmarkEnd w:id="168"/>
    <w:bookmarkStart w:id="170" w:name="X8cd4827e11298bcf1d3795385e38242208d000d"/>
    <w:p>
      <w:pPr>
        <w:pStyle w:val="Bibliography"/>
      </w:pPr>
      <w:r>
        <w:t xml:space="preserve">Landhäusser, S.M., Pinno, B.D., Lieffers, V.J., Chow, P.S., 2012a. Partitioning of carbon allocation to reserves or growth determines future performance of aspen seedlings. Forest Ecology and Management 275, 43–51.</w:t>
      </w:r>
      <w:r>
        <w:t xml:space="preserve"> </w:t>
      </w:r>
      <w:hyperlink r:id="rId169">
        <w:r>
          <w:rPr>
            <w:rStyle w:val="Hyperlink"/>
          </w:rPr>
          <w:t xml:space="preserve">https://doi.org/10.1016/j.foreco.2012.03.010</w:t>
        </w:r>
      </w:hyperlink>
    </w:p>
    <w:bookmarkEnd w:id="170"/>
    <w:bookmarkStart w:id="172" w:name="Xbbcc5e66aa8cf65dff2ed6af463e6939df30e2a"/>
    <w:p>
      <w:pPr>
        <w:pStyle w:val="Bibliography"/>
      </w:pPr>
      <w:r>
        <w:t xml:space="preserve">Landhäusser, S.M., Pinno, B.D., Mock, K.E., 2019. Tamm Review: Seedling-based ecology, management, and restoration in aspen (Populus tremuloides). Forest Ecology and Management 432, 231–245.</w:t>
      </w:r>
      <w:r>
        <w:t xml:space="preserve"> </w:t>
      </w:r>
      <w:hyperlink r:id="rId171">
        <w:r>
          <w:rPr>
            <w:rStyle w:val="Hyperlink"/>
          </w:rPr>
          <w:t xml:space="preserve">https://doi.org/10.1016/j.foreco.2018.09.024</w:t>
        </w:r>
      </w:hyperlink>
    </w:p>
    <w:bookmarkEnd w:id="172"/>
    <w:bookmarkStart w:id="174" w:name="ref-landhäusser2012"/>
    <w:p>
      <w:pPr>
        <w:pStyle w:val="Bibliography"/>
      </w:pPr>
      <w:r>
        <w:t xml:space="preserve">Landhäusser, S.M., Rodriguez-Alvarez, J., Marenholtz, E.H., Lieffers, V.J., 2012b. Effect of stock type characteristics and time of planting on field performance of aspen (Populus tremuloides Michx.) seedlings on boreal reclamation sites. New Forests 43, 679–693.</w:t>
      </w:r>
      <w:r>
        <w:t xml:space="preserve"> </w:t>
      </w:r>
      <w:hyperlink r:id="rId173">
        <w:r>
          <w:rPr>
            <w:rStyle w:val="Hyperlink"/>
          </w:rPr>
          <w:t xml:space="preserve">https://doi.org/10.1007/s11056-012-9346-4</w:t>
        </w:r>
      </w:hyperlink>
    </w:p>
    <w:bookmarkEnd w:id="174"/>
    <w:bookmarkStart w:id="175"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75"/>
    <w:bookmarkStart w:id="177"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76">
        <w:r>
          <w:rPr>
            <w:rStyle w:val="Hyperlink"/>
          </w:rPr>
          <w:t xml:space="preserve">https://doi.org/10.48550/arXiv.2303.07334</w:t>
        </w:r>
      </w:hyperlink>
    </w:p>
    <w:bookmarkEnd w:id="177"/>
    <w:bookmarkStart w:id="179"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78">
        <w:r>
          <w:rPr>
            <w:rStyle w:val="Hyperlink"/>
          </w:rPr>
          <w:t xml:space="preserve">https://doi.org/10.1002/joc.7566</w:t>
        </w:r>
      </w:hyperlink>
    </w:p>
    <w:bookmarkEnd w:id="179"/>
    <w:bookmarkStart w:id="181"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80">
        <w:r>
          <w:rPr>
            <w:rStyle w:val="Hyperlink"/>
          </w:rPr>
          <w:t xml:space="preserve">https://doi.org/10.1023/A:1009770924942</w:t>
        </w:r>
      </w:hyperlink>
    </w:p>
    <w:bookmarkEnd w:id="181"/>
    <w:bookmarkStart w:id="183" w:name="ref-mccune2007ImprovedEstimatesIncident"/>
    <w:p>
      <w:pPr>
        <w:pStyle w:val="Bibliography"/>
      </w:pPr>
      <w:r>
        <w:t xml:space="preserve">McCune, B., 2007.</w:t>
      </w:r>
      <w:r>
        <w:t xml:space="preserve"> </w:t>
      </w:r>
      <w:hyperlink r:id="rId182">
        <w:r>
          <w:rPr>
            <w:rStyle w:val="Hyperlink"/>
          </w:rPr>
          <w:t xml:space="preserve">Improved estimates of incident radiation and heat load using non-parametric regression against topographic variables</w:t>
        </w:r>
      </w:hyperlink>
      <w:r>
        <w:t xml:space="preserve">. Journal of Vegetation Science 18, 751–754.</w:t>
      </w:r>
    </w:p>
    <w:bookmarkEnd w:id="183"/>
    <w:bookmarkStart w:id="185" w:name="ref-mccune2002EquationsPotentialAnnual"/>
    <w:p>
      <w:pPr>
        <w:pStyle w:val="Bibliography"/>
      </w:pPr>
      <w:r>
        <w:t xml:space="preserve">McCune, B., Keon, D., 2002.</w:t>
      </w:r>
      <w:r>
        <w:t xml:space="preserve"> </w:t>
      </w:r>
      <w:hyperlink r:id="rId184">
        <w:r>
          <w:rPr>
            <w:rStyle w:val="Hyperlink"/>
          </w:rPr>
          <w:t xml:space="preserve">Equations for potential annual direct incident radiation and heat load</w:t>
        </w:r>
      </w:hyperlink>
      <w:r>
        <w:t xml:space="preserve">. Journal of Vegetation Science 13, 603–606.</w:t>
      </w:r>
    </w:p>
    <w:bookmarkEnd w:id="185"/>
    <w:bookmarkStart w:id="187" w:name="ref-mcilroy2020PostfireAspenPopulus"/>
    <w:p>
      <w:pPr>
        <w:pStyle w:val="Bibliography"/>
      </w:pPr>
      <w:r>
        <w:t xml:space="preserve">McIlroy, S.K., Shinneman, D.J., 2020. Post-fire aspen (Populus tremuloides) regeneration varies in response to winter precipitation across a regional climate gradient. Forest Ecology and Management 455, 117681.</w:t>
      </w:r>
      <w:r>
        <w:t xml:space="preserve"> </w:t>
      </w:r>
      <w:hyperlink r:id="rId186">
        <w:r>
          <w:rPr>
            <w:rStyle w:val="Hyperlink"/>
          </w:rPr>
          <w:t xml:space="preserve">https://doi.org/10.1016/j.foreco.2019.117681</w:t>
        </w:r>
      </w:hyperlink>
    </w:p>
    <w:bookmarkEnd w:id="187"/>
    <w:bookmarkStart w:id="189" w:name="ref-mitton1996GeneticVariationNatural"/>
    <w:p>
      <w:pPr>
        <w:pStyle w:val="Bibliography"/>
      </w:pPr>
      <w:r>
        <w:t xml:space="preserve">Mitton, J.B., Grant, M.C., 1996. Genetic variation and the natural history of quaking aspen. BioScience 46, 25–31.</w:t>
      </w:r>
      <w:r>
        <w:t xml:space="preserve"> </w:t>
      </w:r>
      <w:hyperlink r:id="rId188">
        <w:r>
          <w:rPr>
            <w:rStyle w:val="Hyperlink"/>
          </w:rPr>
          <w:t xml:space="preserve">https://doi.org/10.2307/1312652</w:t>
        </w:r>
      </w:hyperlink>
    </w:p>
    <w:bookmarkEnd w:id="189"/>
    <w:bookmarkStart w:id="191"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90">
        <w:r>
          <w:rPr>
            <w:rStyle w:val="Hyperlink"/>
          </w:rPr>
          <w:t xml:space="preserve">https://doi.org/10.1016/S0168-1923(98)00102-6</w:t>
        </w:r>
      </w:hyperlink>
    </w:p>
    <w:bookmarkEnd w:id="191"/>
    <w:bookmarkStart w:id="193"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92">
        <w:r>
          <w:rPr>
            <w:rStyle w:val="Hyperlink"/>
          </w:rPr>
          <w:t xml:space="preserve">https://doi.org/10.1111/jbi.14302</w:t>
        </w:r>
      </w:hyperlink>
    </w:p>
    <w:bookmarkEnd w:id="193"/>
    <w:bookmarkStart w:id="195" w:name="Xca42e7af0598a4cbfda40b118bfb77f830f8ea3"/>
    <w:p>
      <w:pPr>
        <w:pStyle w:val="Bibliography"/>
      </w:pPr>
      <w:r>
        <w:t xml:space="preserve">Parmesan, C., Yohe, G., 2003. A globally coherent fingerprint of climate change impacts across natural systems. Nature 421, 37–42.</w:t>
      </w:r>
      <w:r>
        <w:t xml:space="preserve"> </w:t>
      </w:r>
      <w:hyperlink r:id="rId194">
        <w:r>
          <w:rPr>
            <w:rStyle w:val="Hyperlink"/>
          </w:rPr>
          <w:t xml:space="preserve">https://doi.org/10.1038/nature01286</w:t>
        </w:r>
      </w:hyperlink>
    </w:p>
    <w:bookmarkEnd w:id="195"/>
    <w:bookmarkStart w:id="197" w:name="X9ce84d2edd409eea4a5bb93b0b43ed50266fe99"/>
    <w:p>
      <w:pPr>
        <w:pStyle w:val="Bibliography"/>
      </w:pPr>
      <w:r>
        <w:t xml:space="preserve">Pedersen, E.J., Miller, D.L., Simpson, G.L., Ross, N., 2018. Hierarchical generalized additive models: an introduction with mgcv.</w:t>
      </w:r>
      <w:r>
        <w:t xml:space="preserve"> </w:t>
      </w:r>
      <w:hyperlink r:id="rId196">
        <w:r>
          <w:rPr>
            <w:rStyle w:val="Hyperlink"/>
          </w:rPr>
          <w:t xml:space="preserve">https://doi.org/10.7287/peerj.preprints.27320v1</w:t>
        </w:r>
      </w:hyperlink>
    </w:p>
    <w:bookmarkEnd w:id="197"/>
    <w:bookmarkStart w:id="198" w:name="ref-peet1981ForestVegetationColorado"/>
    <w:p>
      <w:pPr>
        <w:pStyle w:val="Bibliography"/>
      </w:pPr>
      <w:r>
        <w:t xml:space="preserve">Peet, R.K., 1981. Forest vegetation of the colorado front range. Vegetatio 45, 375.</w:t>
      </w:r>
    </w:p>
    <w:bookmarkEnd w:id="198"/>
    <w:bookmarkStart w:id="200"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199">
        <w:r>
          <w:rPr>
            <w:rStyle w:val="Hyperlink"/>
          </w:rPr>
          <w:t xml:space="preserve">https://doi.org/10.1038/nclimate2563</w:t>
        </w:r>
      </w:hyperlink>
    </w:p>
    <w:bookmarkEnd w:id="200"/>
    <w:bookmarkStart w:id="202" w:name="ref-perala1990"/>
    <w:p>
      <w:pPr>
        <w:pStyle w:val="Bibliography"/>
      </w:pPr>
      <w:r>
        <w:t xml:space="preserve">Perala, D., 1990.</w:t>
      </w:r>
      <w:r>
        <w:t xml:space="preserve"> </w:t>
      </w:r>
      <w:hyperlink r:id="rId201">
        <w:r>
          <w:rPr>
            <w:rStyle w:val="Hyperlink"/>
          </w:rPr>
          <w:t xml:space="preserve">Populus tremuloides michx. Quaking aspen</w:t>
        </w:r>
      </w:hyperlink>
      <w:r>
        <w:t xml:space="preserve">. U.S. Department of Agriculture, Forest Service. Washington, DC 555–569.</w:t>
      </w:r>
    </w:p>
    <w:bookmarkEnd w:id="202"/>
    <w:bookmarkStart w:id="204" w:name="ref-powers2019OpenScienceReproducibility"/>
    <w:p>
      <w:pPr>
        <w:pStyle w:val="Bibliography"/>
      </w:pPr>
      <w:r>
        <w:t xml:space="preserve">Powers, S.M., Hampton, S.E., 2019. Open science, reproducibility, and transparency in ecology. Ecological Applications 29, e01822.</w:t>
      </w:r>
      <w:r>
        <w:t xml:space="preserve"> </w:t>
      </w:r>
      <w:hyperlink r:id="rId203">
        <w:r>
          <w:rPr>
            <w:rStyle w:val="Hyperlink"/>
          </w:rPr>
          <w:t xml:space="preserve">https://doi.org/10.1002/eap.1822</w:t>
        </w:r>
      </w:hyperlink>
    </w:p>
    <w:bookmarkEnd w:id="204"/>
    <w:bookmarkStart w:id="206" w:name="ref-prismclimategroup2021"/>
    <w:p>
      <w:pPr>
        <w:pStyle w:val="Bibliography"/>
      </w:pPr>
      <w:r>
        <w:t xml:space="preserve">PRISM Climate Group, 2021.</w:t>
      </w:r>
      <w:r>
        <w:t xml:space="preserve"> </w:t>
      </w:r>
      <w:hyperlink r:id="rId205">
        <w:r>
          <w:rPr>
            <w:rStyle w:val="Hyperlink"/>
          </w:rPr>
          <w:t xml:space="preserve">Monthly 30-year climate normals (1981-2010)</w:t>
        </w:r>
      </w:hyperlink>
      <w:r>
        <w:t xml:space="preserve">.</w:t>
      </w:r>
    </w:p>
    <w:bookmarkEnd w:id="206"/>
    <w:bookmarkStart w:id="208" w:name="X4878592beea4a6dfca9c91383c925df652b2c7a"/>
    <w:p>
      <w:pPr>
        <w:pStyle w:val="Bibliography"/>
      </w:pPr>
      <w:r>
        <w:t xml:space="preserve">R Core Team, 2022.</w:t>
      </w:r>
      <w:r>
        <w:t xml:space="preserve"> </w:t>
      </w:r>
      <w:hyperlink r:id="rId207">
        <w:r>
          <w:rPr>
            <w:rStyle w:val="Hyperlink"/>
          </w:rPr>
          <w:t xml:space="preserve">R: A language and environment for statistical computing</w:t>
        </w:r>
      </w:hyperlink>
      <w:r>
        <w:t xml:space="preserve">. R Foundation for Statistical Computing, Vienna, Austria.</w:t>
      </w:r>
    </w:p>
    <w:bookmarkEnd w:id="208"/>
    <w:bookmarkStart w:id="210"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209">
        <w:r>
          <w:rPr>
            <w:rStyle w:val="Hyperlink"/>
          </w:rPr>
          <w:t xml:space="preserve">https://doi.org/10.1016/j.rse.2019.111626</w:t>
        </w:r>
      </w:hyperlink>
    </w:p>
    <w:bookmarkEnd w:id="210"/>
    <w:bookmarkStart w:id="211"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211"/>
    <w:bookmarkStart w:id="213" w:name="ref-rehfeldt2009"/>
    <w:p>
      <w:pPr>
        <w:pStyle w:val="Bibliography"/>
      </w:pPr>
      <w:r>
        <w:t xml:space="preserve">Rehfeldt, G.E., Ferguson, D.E., Crookston, N.L., 2009. Aspen, climate, and sudden decline in western USA. Forest Ecology and Management 258, 2353–2364.</w:t>
      </w:r>
      <w:r>
        <w:t xml:space="preserve"> </w:t>
      </w:r>
      <w:hyperlink r:id="rId212">
        <w:r>
          <w:rPr>
            <w:rStyle w:val="Hyperlink"/>
          </w:rPr>
          <w:t xml:space="preserve">https://doi.org/10.1016/j.foreco.2009.06.005</w:t>
        </w:r>
      </w:hyperlink>
    </w:p>
    <w:bookmarkEnd w:id="213"/>
    <w:bookmarkStart w:id="215"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214">
        <w:r>
          <w:rPr>
            <w:rStyle w:val="Hyperlink"/>
          </w:rPr>
          <w:t xml:space="preserve">https://doi.org/10.1093/forestry/cpv019</w:t>
        </w:r>
      </w:hyperlink>
    </w:p>
    <w:bookmarkEnd w:id="215"/>
    <w:bookmarkStart w:id="217"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216">
        <w:r>
          <w:rPr>
            <w:rStyle w:val="Hyperlink"/>
          </w:rPr>
          <w:t xml:space="preserve">https://doi.org/10.1016/j.gloenvcha.2016.05.009</w:t>
        </w:r>
      </w:hyperlink>
    </w:p>
    <w:bookmarkEnd w:id="217"/>
    <w:bookmarkStart w:id="219" w:name="ref-ripple2000"/>
    <w:p>
      <w:pPr>
        <w:pStyle w:val="Bibliography"/>
      </w:pPr>
      <w:r>
        <w:t xml:space="preserve">Ripple, W.J., Larsen, E.J., 2000. Historic aspen recruitment, elk, and wolves in northern Yellowstone National Park, USA. Biological Conservation 95, 361–370.</w:t>
      </w:r>
      <w:r>
        <w:t xml:space="preserve"> </w:t>
      </w:r>
      <w:hyperlink r:id="rId218">
        <w:r>
          <w:rPr>
            <w:rStyle w:val="Hyperlink"/>
          </w:rPr>
          <w:t xml:space="preserve">https://doi.org/10.1016/S0006-3207(00)00014-8</w:t>
        </w:r>
      </w:hyperlink>
    </w:p>
    <w:bookmarkEnd w:id="219"/>
    <w:bookmarkStart w:id="221"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220">
        <w:r>
          <w:rPr>
            <w:rStyle w:val="Hyperlink"/>
          </w:rPr>
          <w:t xml:space="preserve">https://doi.org/10.3390/rs13061089</w:t>
        </w:r>
      </w:hyperlink>
    </w:p>
    <w:bookmarkEnd w:id="221"/>
    <w:bookmarkStart w:id="223"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222">
        <w:r>
          <w:rPr>
            <w:rStyle w:val="Hyperlink"/>
          </w:rPr>
          <w:t xml:space="preserve">https://doi.org/10.1111/geb.13174</w:t>
        </w:r>
      </w:hyperlink>
    </w:p>
    <w:bookmarkEnd w:id="223"/>
    <w:bookmarkStart w:id="225"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224">
        <w:r>
          <w:rPr>
            <w:rStyle w:val="Hyperlink"/>
          </w:rPr>
          <w:t xml:space="preserve">https://doi.org/10.1016/j.gecco.2019.e00828</w:t>
        </w:r>
      </w:hyperlink>
    </w:p>
    <w:bookmarkEnd w:id="225"/>
    <w:bookmarkStart w:id="227" w:name="ref-romme1995AspenElkFire"/>
    <w:p>
      <w:pPr>
        <w:pStyle w:val="Bibliography"/>
      </w:pPr>
      <w:r>
        <w:t xml:space="preserve">Romme, W.H., Turner, M.G., Wallace, L.L., Walker, J.S., 1995. Aspen, Elk, and Fire in Northern Yellowstone Park. Ecology 76, 2097–2106.</w:t>
      </w:r>
      <w:r>
        <w:t xml:space="preserve"> </w:t>
      </w:r>
      <w:hyperlink r:id="rId226">
        <w:r>
          <w:rPr>
            <w:rStyle w:val="Hyperlink"/>
          </w:rPr>
          <w:t xml:space="preserve">https://doi.org/10.2307/1941684</w:t>
        </w:r>
      </w:hyperlink>
    </w:p>
    <w:bookmarkEnd w:id="227"/>
    <w:bookmarkStart w:id="229"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228">
        <w:r>
          <w:rPr>
            <w:rStyle w:val="Hyperlink"/>
          </w:rPr>
          <w:t xml:space="preserve">https://doi.org/10.1098/rsbl.2008.0476</w:t>
        </w:r>
      </w:hyperlink>
    </w:p>
    <w:bookmarkEnd w:id="229"/>
    <w:bookmarkStart w:id="231" w:name="ref-sherriff2001FireHistoryHigh"/>
    <w:p>
      <w:pPr>
        <w:pStyle w:val="Bibliography"/>
      </w:pPr>
      <w:r>
        <w:t xml:space="preserve">Sherriff, R.L., Veblen, T., Sibold, J., 2001. Fire history in high elevation subalpine forests in the Colorado Front Range. Écoscience 8, 369–380.</w:t>
      </w:r>
      <w:r>
        <w:t xml:space="preserve"> </w:t>
      </w:r>
      <w:hyperlink r:id="rId230">
        <w:r>
          <w:rPr>
            <w:rStyle w:val="Hyperlink"/>
          </w:rPr>
          <w:t xml:space="preserve">https://doi.org/10.1080/11956860.2001.11682665</w:t>
        </w:r>
      </w:hyperlink>
    </w:p>
    <w:bookmarkEnd w:id="231"/>
    <w:bookmarkStart w:id="233" w:name="Xa0afaa44975f207d35a12c8b3bd3997412ed397"/>
    <w:p>
      <w:pPr>
        <w:pStyle w:val="Bibliography"/>
      </w:pPr>
      <w:r>
        <w:t xml:space="preserve">Sibold, J.S., Veblen, T.T., 2006. Relationships of subalpine forest fires in the colorado front range with interannual and multidecadal-scale climatic variation. Journal of Biogeography 33, 833–842.</w:t>
      </w:r>
      <w:r>
        <w:t xml:space="preserve"> </w:t>
      </w:r>
      <w:hyperlink r:id="rId232">
        <w:r>
          <w:rPr>
            <w:rStyle w:val="Hyperlink"/>
          </w:rPr>
          <w:t xml:space="preserve">https://doi.org/10.1111/j.1365-2699.2006.01456.x</w:t>
        </w:r>
      </w:hyperlink>
    </w:p>
    <w:bookmarkEnd w:id="233"/>
    <w:bookmarkStart w:id="235" w:name="X5b9b3da6e1752494893612c57cea3f15199cba0"/>
    <w:p>
      <w:pPr>
        <w:pStyle w:val="Bibliography"/>
      </w:pPr>
      <w:r>
        <w:t xml:space="preserve">Sloan, J.L., Burney, O.T., Pinto, J.R., 2020. Drought-conditioning of quaking aspen (populus tremuloides michx.) seedlings during nursery production modifies seedling anatomy and physiology. Frontiers in Plant Science 11.</w:t>
      </w:r>
      <w:r>
        <w:t xml:space="preserve"> </w:t>
      </w:r>
      <w:hyperlink r:id="rId234">
        <w:r>
          <w:rPr>
            <w:rStyle w:val="Hyperlink"/>
          </w:rPr>
          <w:t xml:space="preserve">https://doi.org/10.3389/fpls.2020.557894</w:t>
        </w:r>
      </w:hyperlink>
    </w:p>
    <w:bookmarkEnd w:id="235"/>
    <w:bookmarkStart w:id="237" w:name="ref-smith2015PermanentForestPlots"/>
    <w:p>
      <w:pPr>
        <w:pStyle w:val="Bibliography"/>
      </w:pPr>
      <w:r>
        <w:t xml:space="preserve">Smith, J.M., Paritsis, J., Veblen, T.T., Chapman, T.B., 2015. Permanent forest plots show accelerating tree mortality in subalpine forests of the colorado front range from 1982 to 2013. Forest Ecology and Management 341, 8–17.</w:t>
      </w:r>
      <w:r>
        <w:t xml:space="preserve"> </w:t>
      </w:r>
      <w:hyperlink r:id="rId236">
        <w:r>
          <w:rPr>
            <w:rStyle w:val="Hyperlink"/>
          </w:rPr>
          <w:t xml:space="preserve">https://doi.org/10.1016/j.foreco.2014.12.031</w:t>
        </w:r>
      </w:hyperlink>
    </w:p>
    <w:bookmarkEnd w:id="237"/>
    <w:bookmarkStart w:id="239" w:name="X71b04b75444ec72661fbd3196d763ba5d05c830"/>
    <w:p>
      <w:pPr>
        <w:pStyle w:val="Bibliography"/>
      </w:pPr>
      <w:r>
        <w:t xml:space="preserve">Tranquillini, W., 1979. Growth of Trees at Timberline, in: Tranquillini, W. (Ed.),. Springer, Berlin, Heidelberg, pp. 19–38.</w:t>
      </w:r>
      <w:r>
        <w:t xml:space="preserve"> </w:t>
      </w:r>
      <w:hyperlink r:id="rId238">
        <w:r>
          <w:rPr>
            <w:rStyle w:val="Hyperlink"/>
          </w:rPr>
          <w:t xml:space="preserve">https://doi.org/10.1007/978-3-642-67107-4_5</w:t>
        </w:r>
      </w:hyperlink>
    </w:p>
    <w:bookmarkEnd w:id="239"/>
    <w:bookmarkStart w:id="241" w:name="ref-turner2003PostfireAspenSeedling"/>
    <w:p>
      <w:pPr>
        <w:pStyle w:val="Bibliography"/>
      </w:pPr>
      <w:r>
        <w:t xml:space="preserve">Turner, M.G., Romme, W.H., Reed, R.A., Tuskan, G.A., 2003. Post-fire aspen seedling recruitment across the Yellowstone (USA) Landscape. Landscape Ecology 18, 127–140.</w:t>
      </w:r>
      <w:r>
        <w:t xml:space="preserve"> </w:t>
      </w:r>
      <w:hyperlink r:id="rId240">
        <w:r>
          <w:rPr>
            <w:rStyle w:val="Hyperlink"/>
          </w:rPr>
          <w:t xml:space="preserve">https://doi.org/10.1023/A:1024462501689</w:t>
        </w:r>
      </w:hyperlink>
    </w:p>
    <w:bookmarkEnd w:id="241"/>
    <w:bookmarkStart w:id="243" w:name="X6d15385bd2515b6b1604e69149483d60c1b1585"/>
    <w:p>
      <w:pPr>
        <w:pStyle w:val="Bibliography"/>
      </w:pPr>
      <w:r>
        <w:t xml:space="preserve">U. S. Geological Survey, 2023.</w:t>
      </w:r>
      <w:r>
        <w:t xml:space="preserve"> </w:t>
      </w:r>
      <w:hyperlink r:id="rId242">
        <w:r>
          <w:rPr>
            <w:rStyle w:val="Hyperlink"/>
          </w:rPr>
          <w:t xml:space="preserve">USGS 3D elevation program digital elevation model</w:t>
        </w:r>
      </w:hyperlink>
      <w:r>
        <w:t xml:space="preserve">.</w:t>
      </w:r>
    </w:p>
    <w:bookmarkEnd w:id="243"/>
    <w:bookmarkStart w:id="245"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244">
        <w:r>
          <w:rPr>
            <w:rStyle w:val="Hyperlink"/>
          </w:rPr>
          <w:t xml:space="preserve">https://doi.org/10.2307/2261392</w:t>
        </w:r>
      </w:hyperlink>
    </w:p>
    <w:bookmarkEnd w:id="245"/>
    <w:bookmarkStart w:id="247"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246">
        <w:r>
          <w:rPr>
            <w:rStyle w:val="Hyperlink"/>
          </w:rPr>
          <w:t xml:space="preserve">https://doi.org/10.1890/1051-0761(2000)010[1178:CAHIOF]2.0.CO;2</w:t>
        </w:r>
      </w:hyperlink>
    </w:p>
    <w:bookmarkEnd w:id="247"/>
    <w:bookmarkStart w:id="249"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248">
        <w:r>
          <w:rPr>
            <w:rStyle w:val="Hyperlink"/>
          </w:rPr>
          <w:t xml:space="preserve">https://doi.org/10.1371/journal.pone.0156720</w:t>
        </w:r>
      </w:hyperlink>
    </w:p>
    <w:bookmarkEnd w:id="249"/>
    <w:bookmarkStart w:id="251" w:name="ref-way2010DifferentialResponsesChanges"/>
    <w:p>
      <w:pPr>
        <w:pStyle w:val="Bibliography"/>
      </w:pPr>
      <w:r>
        <w:t xml:space="preserve">Way, D.A., Oren, R., 2010. Differential responses to changes in growth temperature between trees from different functional groups and biomes: A review and synthesis of data. Tree Physiology 30, 669–688.</w:t>
      </w:r>
      <w:r>
        <w:t xml:space="preserve"> </w:t>
      </w:r>
      <w:hyperlink r:id="rId250">
        <w:r>
          <w:rPr>
            <w:rStyle w:val="Hyperlink"/>
          </w:rPr>
          <w:t xml:space="preserve">https://doi.org/10.1093/treephys/tpq015</w:t>
        </w:r>
      </w:hyperlink>
    </w:p>
    <w:bookmarkEnd w:id="251"/>
    <w:bookmarkStart w:id="252" w:name="ref-weiss2001"/>
    <w:p>
      <w:pPr>
        <w:pStyle w:val="Bibliography"/>
      </w:pPr>
      <w:r>
        <w:t xml:space="preserve">Weiss, A., 2001. Topographic position and landforms analysis.</w:t>
      </w:r>
    </w:p>
    <w:bookmarkEnd w:id="252"/>
    <w:bookmarkStart w:id="254" w:name="ref-williams2012TemperaturePotentDriver"/>
    <w:p>
      <w:pPr>
        <w:pStyle w:val="Bibliography"/>
      </w:pPr>
      <w:r>
        <w:t xml:space="preserve">Williams, A.P., Allen, C.D., Macalady, A.K., Griffin, D., Woodhouse, C.A., Meko, D.M., Swetnam, T.W., Rauscher, S.A., Seager, R., Grissino-Mayer, H.D., Dean, J.S., Cook, E.R., Gangodagamage, C., Cai, M., McDowell, N.G., 2012. Temperature as a potent driver of regional forest drought stress and tree mortality. Nature Climate Change 3, 292297.</w:t>
      </w:r>
      <w:r>
        <w:t xml:space="preserve"> </w:t>
      </w:r>
      <w:hyperlink r:id="rId253">
        <w:r>
          <w:rPr>
            <w:rStyle w:val="Hyperlink"/>
          </w:rPr>
          <w:t xml:space="preserve">https://doi.org/10.1038/nclimate1693</w:t>
        </w:r>
      </w:hyperlink>
    </w:p>
    <w:bookmarkEnd w:id="254"/>
    <w:bookmarkStart w:id="255" w:name="ref-mgcv"/>
    <w:p>
      <w:pPr>
        <w:pStyle w:val="Bibliography"/>
      </w:pPr>
      <w:r>
        <w:t xml:space="preserve">Wood, S.N., 2011. Fast stable restricted maximum likelihood and marginal likelihood estimation of semiparametric generalized linear models 73, 3–36.</w:t>
      </w:r>
    </w:p>
    <w:bookmarkEnd w:id="255"/>
    <w:bookmarkStart w:id="256" w:name="ref-worrall2007SuddenAspenDecline"/>
    <w:p>
      <w:pPr>
        <w:pStyle w:val="Bibliography"/>
      </w:pPr>
      <w:r>
        <w:t xml:space="preserve">Worrall, J., Egeland, L., Eager, T., Mask, R., Johnson, E., Kemp, P., Shepperd, W., 2007. Sudden aspen decline in southwest Colorado: site and stand factors and a hypothesis on etiology 4.</w:t>
      </w:r>
    </w:p>
    <w:bookmarkEnd w:id="256"/>
    <w:bookmarkStart w:id="258"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257">
        <w:r>
          <w:rPr>
            <w:rStyle w:val="Hyperlink"/>
          </w:rPr>
          <w:t xml:space="preserve">https://doi.org/10.1016/j.foreco.2012.12.033</w:t>
        </w:r>
      </w:hyperlink>
    </w:p>
    <w:bookmarkEnd w:id="258"/>
    <w:bookmarkStart w:id="260"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9">
        <w:r>
          <w:rPr>
            <w:rStyle w:val="Hyperlink"/>
          </w:rPr>
          <w:t xml:space="preserve">https://doi.org/10.18637/jss.v077.i01</w:t>
        </w:r>
      </w:hyperlink>
    </w:p>
    <w:bookmarkEnd w:id="260"/>
    <w:bookmarkStart w:id="261"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59">
        <w:r>
          <w:rPr>
            <w:rStyle w:val="Hyperlink"/>
          </w:rPr>
          <w:t xml:space="preserve">https://doi.org/10.18637/jss.v077.i01</w:t>
        </w:r>
      </w:hyperlink>
    </w:p>
    <w:bookmarkEnd w:id="261"/>
    <w:bookmarkStart w:id="263"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262">
        <w:r>
          <w:rPr>
            <w:rStyle w:val="Hyperlink"/>
          </w:rPr>
          <w:t xml:space="preserve">https://doi.org/10.1111/2041-210x.12004</w:t>
        </w:r>
      </w:hyperlink>
    </w:p>
    <w:bookmarkEnd w:id="263"/>
    <w:bookmarkStart w:id="265" w:name="ref-youden1950IndexRatingDiagnostic"/>
    <w:p>
      <w:pPr>
        <w:pStyle w:val="Bibliography"/>
      </w:pPr>
      <w:r>
        <w:t xml:space="preserve">Youden, W.J., 1950. Index for rating diagnostic tests. Cancer 3, 32–35.</w:t>
      </w:r>
      <w:r>
        <w:t xml:space="preserve"> </w:t>
      </w:r>
      <w:hyperlink r:id="rId264">
        <w:r>
          <w:rPr>
            <w:rStyle w:val="Hyperlink"/>
          </w:rPr>
          <w:t xml:space="preserve">https://doi.org/10.1002/1097-0142(1950)3:1&lt;32::AID-CNCR2820030106&gt;3.0.CO;2-3</w:t>
        </w:r>
      </w:hyperlink>
    </w:p>
    <w:bookmarkEnd w:id="265"/>
    <w:bookmarkStart w:id="267"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66">
        <w:r>
          <w:rPr>
            <w:rStyle w:val="Hyperlink"/>
          </w:rPr>
          <w:t xml:space="preserve">https://doi.org/10.1111/ecog.04960</w:t>
        </w:r>
      </w:hyperlink>
    </w:p>
    <w:bookmarkEnd w:id="267"/>
    <w:bookmarkStart w:id="268" w:name="ref-zuur2007AnalysingEcologicalData"/>
    <w:p>
      <w:pPr>
        <w:pStyle w:val="Bibliography"/>
      </w:pPr>
      <w:r>
        <w:t xml:space="preserve">Zuur, A.F., Ieno, E.N., Smith, G.M., 2007. Analysing ecological data, Statistics for biology and health. Springer, New York ; London.</w:t>
      </w:r>
    </w:p>
    <w:bookmarkEnd w:id="268"/>
    <w:bookmarkEnd w:id="269"/>
    <w:p>
      <w:r>
        <w:br w:type="page"/>
      </w:r>
    </w:p>
    <w:bookmarkEnd w:id="270"/>
    <w:bookmarkStart w:id="273" w:name="appendix-a-odmap"/>
    <w:p>
      <w:pPr>
        <w:pStyle w:val="Heading1"/>
      </w:pPr>
      <w:r>
        <w:t xml:space="preserve">Appendix A: ODMAP</w:t>
      </w:r>
    </w:p>
    <w:bookmarkStart w:id="272"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4</w:t>
      </w:r>
      <w:r>
        <w:t xml:space="preserve">. 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bookmarkStart w:id="271" w:name="tab:ODMAP"/>
      <w:bookmarkEnd w:id="271"/>
      <w:r>
        <w:t xml:space="preserve">Table 4:</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 Climate-driven decreases in aspen's distribution and opportunities for future expansion across the Southern Rocky Mountains</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(2024).</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(2024)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5).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the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72"/>
    <w:bookmarkEnd w:id="273"/>
    <w:bookmarkStart w:id="279" w:name="appendix-b-collinearity"/>
    <w:p>
      <w:pPr>
        <w:pStyle w:val="Heading1"/>
      </w:pPr>
      <w:r>
        <w:t xml:space="preserve">Appendix B: Collinearity</w:t>
      </w:r>
    </w:p>
    <w:p>
      <w:pPr>
        <w:pStyle w:val="TableCaption"/>
      </w:pPr>
      <w:bookmarkStart w:id="274" w:name="tab:TabClimateScreen"/>
      <w:bookmarkEnd w:id="274"/>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7: Correlation coefficients between pairs of climate predictor variables examined for inclusion in SDM" title="" id="276" name="Picture"/>
            <a:graphic>
              <a:graphicData uri="http://schemas.openxmlformats.org/drawingml/2006/picture">
                <pic:pic>
                  <pic:nvPicPr>
                    <pic:cNvPr descr="../Results/Figures/CorrelationMatrix.jpg" id="277" name="Picture"/>
                    <pic:cNvPicPr>
                      <a:picLocks noChangeArrowheads="1" noChangeAspect="1"/>
                    </pic:cNvPicPr>
                  </pic:nvPicPr>
                  <pic:blipFill>
                    <a:blip r:embed="rId275"/>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bookmarkStart w:id="278" w:name="fig:FigCor"/>
      <w:bookmarkEnd w:id="278"/>
      <w:r>
        <w:t xml:space="preserve">Figure 7: Correlation coefficients between pairs of climate predictor variables examined for inclusion in SDM</w:t>
      </w:r>
    </w:p>
    <w:p>
      <w:r>
        <w:br w:type="page"/>
      </w:r>
    </w:p>
    <w:bookmarkEnd w:id="279"/>
    <w:bookmarkStart w:id="304" w:name="appendix-c-supplemental-figures"/>
    <w:p>
      <w:pPr>
        <w:pStyle w:val="Heading1"/>
      </w:pPr>
      <w:r>
        <w:t xml:space="preserve">Appendix C: Supplemental figures</w:t>
      </w:r>
    </w:p>
    <w:p>
      <w:pPr>
        <w:pStyle w:val="CaptionedFigure"/>
      </w:pPr>
      <w:r>
        <w:drawing>
          <wp:inline>
            <wp:extent cx="3200400" cy="4572000"/>
            <wp:effectExtent b="0" l="0" r="0" t="0"/>
            <wp:docPr descr="Figure 8: Spatial patterns of missclassification for the ensemble model." title="" id="281" name="Picture"/>
            <a:graphic>
              <a:graphicData uri="http://schemas.openxmlformats.org/drawingml/2006/picture">
                <pic:pic>
                  <pic:nvPicPr>
                    <pic:cNvPr descr="../Results/Figures/ensemble-error-map.jpg" id="282" name="Picture"/>
                    <pic:cNvPicPr>
                      <a:picLocks noChangeArrowheads="1" noChangeAspect="1"/>
                    </pic:cNvPicPr>
                  </pic:nvPicPr>
                  <pic:blipFill>
                    <a:blip r:embed="rId280"/>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bookmarkStart w:id="283" w:name="fig:MissClassMap"/>
      <w:bookmarkEnd w:id="283"/>
      <w:r>
        <w:t xml:space="preserve">Figure 8: Spatial patterns of missclassification for the ensemble model.</w:t>
      </w:r>
    </w:p>
    <w:p>
      <w:pPr>
        <w:pStyle w:val="CaptionedFigure"/>
      </w:pPr>
      <w:r>
        <w:drawing>
          <wp:inline>
            <wp:extent cx="4114800" cy="4114800"/>
            <wp:effectExtent b="0" l="0" r="0" t="0"/>
            <wp:docPr descr="Figure 9: Barplots illustrating the temporal patterns in the areas were aspen my lost, gained, or remain stable based on the current distribution of aspen and the ensemeble SDM forecast of future aspen habitat suitability." title="" id="285" name="Picture"/>
            <a:graphic>
              <a:graphicData uri="http://schemas.openxmlformats.org/drawingml/2006/picture">
                <pic:pic>
                  <pic:nvPicPr>
                    <pic:cNvPr descr="../Results/Figures/loss-gain.jpg" id="286" name="Picture"/>
                    <pic:cNvPicPr>
                      <a:picLocks noChangeArrowheads="1" noChangeAspect="1"/>
                    </pic:cNvPicPr>
                  </pic:nvPicPr>
                  <pic:blipFill>
                    <a:blip r:embed="rId284"/>
                    <a:stretch>
                      <a:fillRect/>
                    </a:stretch>
                  </pic:blipFill>
                  <pic:spPr bwMode="auto">
                    <a:xfrm>
                      <a:off x="0" y="0"/>
                      <a:ext cx="4114800" cy="4114800"/>
                    </a:xfrm>
                    <a:prstGeom prst="rect">
                      <a:avLst/>
                    </a:prstGeom>
                    <a:noFill/>
                    <a:ln w="9525">
                      <a:noFill/>
                      <a:headEnd/>
                      <a:tailEnd/>
                    </a:ln>
                  </pic:spPr>
                </pic:pic>
              </a:graphicData>
            </a:graphic>
          </wp:inline>
        </w:drawing>
      </w:r>
    </w:p>
    <w:p>
      <w:pPr>
        <w:pStyle w:val="ImageCaption"/>
      </w:pPr>
      <w:bookmarkStart w:id="287" w:name="fig:LossGainTS"/>
      <w:bookmarkEnd w:id="287"/>
      <w:r>
        <w:t xml:space="preserve">Figure 9: Barplots illustrating the temporal patterns in the areas were aspen my lost, gained, or remain stable based on the current distribution of aspen and the ensemeble SDM forecast of future aspen habitat suitability.</w:t>
      </w:r>
    </w:p>
    <w:p>
      <w:pPr>
        <w:pStyle w:val="CaptionedFigure"/>
      </w:pPr>
      <w:r>
        <w:drawing>
          <wp:inline>
            <wp:extent cx="4114800" cy="4572000"/>
            <wp:effectExtent b="0" l="0" r="0" t="0"/>
            <wp:docPr descr="Figure 10: Boxplots illustrating spatial patterns in the areas were aspen my lost, gained, or remain stable based on the current distribution of aspen the ensemeble SDM forecast of future aspen habitat suitability under the SSP2-45 scenario." title="" id="289" name="Picture"/>
            <a:graphic>
              <a:graphicData uri="http://schemas.openxmlformats.org/drawingml/2006/picture">
                <pic:pic>
                  <pic:nvPicPr>
                    <pic:cNvPr descr="../Results/Figures/gainloss-geography-SSP245.jpg" id="290" name="Picture"/>
                    <pic:cNvPicPr>
                      <a:picLocks noChangeArrowheads="1" noChangeAspect="1"/>
                    </pic:cNvPicPr>
                  </pic:nvPicPr>
                  <pic:blipFill>
                    <a:blip r:embed="rId288"/>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bookmarkStart w:id="291" w:name="fig:LossGainBox"/>
      <w:bookmarkEnd w:id="291"/>
      <w:r>
        <w:t xml:space="preserve">Figure 10: Boxplots illustrating spatial patterns in the areas were aspen my lost, gained, or remain stable based on the current distribution of aspen the ensemeble SDM forecast of future aspen habitat suitability under the SSP2-45 scenario.</w:t>
      </w:r>
    </w:p>
    <w:p>
      <w:pPr>
        <w:pStyle w:val="CaptionedFigure"/>
      </w:pPr>
      <w:r>
        <w:drawing>
          <wp:inline>
            <wp:extent cx="6400800" cy="3429000"/>
            <wp:effectExtent b="0" l="0" r="0" t="0"/>
            <wp:docPr descr="Figure 11: Distance to the nearest existing aspen patch for pixels were future climate may promote aspen expansion by 2100 under the SSP2-4.5 scenario." title="" id="293" name="Picture"/>
            <a:graphic>
              <a:graphicData uri="http://schemas.openxmlformats.org/drawingml/2006/picture">
                <pic:pic>
                  <pic:nvPicPr>
                    <pic:cNvPr descr="../Results/Figures/FigMaps-ExpansionDistance.jpg" id="294" name="Picture"/>
                    <pic:cNvPicPr>
                      <a:picLocks noChangeArrowheads="1" noChangeAspect="1"/>
                    </pic:cNvPicPr>
                  </pic:nvPicPr>
                  <pic:blipFill>
                    <a:blip r:embed="rId292"/>
                    <a:stretch>
                      <a:fillRect/>
                    </a:stretch>
                  </pic:blipFill>
                  <pic:spPr bwMode="auto">
                    <a:xfrm>
                      <a:off x="0" y="0"/>
                      <a:ext cx="6400800" cy="3429000"/>
                    </a:xfrm>
                    <a:prstGeom prst="rect">
                      <a:avLst/>
                    </a:prstGeom>
                    <a:noFill/>
                    <a:ln w="9525">
                      <a:noFill/>
                      <a:headEnd/>
                      <a:tailEnd/>
                    </a:ln>
                  </pic:spPr>
                </pic:pic>
              </a:graphicData>
            </a:graphic>
          </wp:inline>
        </w:drawing>
      </w:r>
    </w:p>
    <w:p>
      <w:pPr>
        <w:pStyle w:val="ImageCaption"/>
      </w:pPr>
      <w:bookmarkStart w:id="295" w:name="fig:GainDistanceMaps"/>
      <w:bookmarkEnd w:id="295"/>
      <w:r>
        <w:t xml:space="preserve">Figure 11: Distance to the nearest existing aspen patch for pixels were future climate may promote aspen expansion by 2100 under the SSP2-4.5 scenario.</w:t>
      </w:r>
    </w:p>
    <w:p>
      <w:pPr>
        <w:pStyle w:val="CaptionedFigure"/>
      </w:pPr>
      <w:r>
        <w:drawing>
          <wp:inline>
            <wp:extent cx="6400800" cy="3657600"/>
            <wp:effectExtent b="0" l="0" r="0" t="0"/>
            <wp:docPr descr="Figure 12: Maps illustrating the spatial patterning of contemporary climate." title="" id="297" name="Picture"/>
            <a:graphic>
              <a:graphicData uri="http://schemas.openxmlformats.org/drawingml/2006/picture">
                <pic:pic>
                  <pic:nvPicPr>
                    <pic:cNvPr descr="../Results/Figures/FigMaps-Climate.jpg" id="298" name="Picture"/>
                    <pic:cNvPicPr>
                      <a:picLocks noChangeArrowheads="1" noChangeAspect="1"/>
                    </pic:cNvPicPr>
                  </pic:nvPicPr>
                  <pic:blipFill>
                    <a:blip r:embed="rId296"/>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299" w:name="fig:FigClimateMaps"/>
      <w:bookmarkEnd w:id="299"/>
      <w:r>
        <w:t xml:space="preserve">Figure 12: Maps illustrating the spatial patterning of contemporary climate.</w:t>
      </w:r>
    </w:p>
    <w:p>
      <w:pPr>
        <w:pStyle w:val="CaptionedFigure"/>
      </w:pPr>
      <w:r>
        <w:drawing>
          <wp:inline>
            <wp:extent cx="6400800" cy="3657600"/>
            <wp:effectExtent b="0" l="0" r="0" t="0"/>
            <wp:docPr descr="Figure 13: The relationships between mean total annual precipitation, mean annual daily temperature, and select climate variables, A - ADI, B - GSPDD5, and C - PRATIO." title="" id="301" name="Picture"/>
            <a:graphic>
              <a:graphicData uri="http://schemas.openxmlformats.org/drawingml/2006/picture">
                <pic:pic>
                  <pic:nvPicPr>
                    <pic:cNvPr descr="../Results/Figures/MAPxMAT-ADI_GSPDD5_PRATIO.jpg" id="302" name="Picture"/>
                    <pic:cNvPicPr>
                      <a:picLocks noChangeArrowheads="1" noChangeAspect="1"/>
                    </pic:cNvPicPr>
                  </pic:nvPicPr>
                  <pic:blipFill>
                    <a:blip r:embed="rId300"/>
                    <a:stretch>
                      <a:fillRect/>
                    </a:stretch>
                  </pic:blipFill>
                  <pic:spPr bwMode="auto">
                    <a:xfrm>
                      <a:off x="0" y="0"/>
                      <a:ext cx="6400800" cy="3657600"/>
                    </a:xfrm>
                    <a:prstGeom prst="rect">
                      <a:avLst/>
                    </a:prstGeom>
                    <a:noFill/>
                    <a:ln w="9525">
                      <a:noFill/>
                      <a:headEnd/>
                      <a:tailEnd/>
                    </a:ln>
                  </pic:spPr>
                </pic:pic>
              </a:graphicData>
            </a:graphic>
          </wp:inline>
        </w:drawing>
      </w:r>
    </w:p>
    <w:p>
      <w:pPr>
        <w:pStyle w:val="ImageCaption"/>
      </w:pPr>
      <w:bookmarkStart w:id="303" w:name="fig:FigClimateMATMAP"/>
      <w:bookmarkEnd w:id="303"/>
      <w:r>
        <w:t xml:space="preserve">Figure 13: The relationships between mean total annual precipitation, mean annual daily temperature, and select climate variables, A - ADI, B - GSPDD5, and C - PRATIO.</w:t>
      </w:r>
    </w:p>
    <w:bookmarkEnd w:id="304"/>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146480E6"/>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4"/>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F63F3"/>
    <w:rsid w:val="000619BD"/>
    <w:rsid w:val="00107236"/>
    <w:rsid w:val="00162392"/>
    <w:rsid w:val="001B43D1"/>
    <w:rsid w:val="00200A7D"/>
    <w:rsid w:val="00236F46"/>
    <w:rsid w:val="00265419"/>
    <w:rsid w:val="0027191A"/>
    <w:rsid w:val="0036136B"/>
    <w:rsid w:val="003720FB"/>
    <w:rsid w:val="003A7569"/>
    <w:rsid w:val="003E10E9"/>
    <w:rsid w:val="00446AA5"/>
    <w:rsid w:val="00452D9C"/>
    <w:rsid w:val="004855DE"/>
    <w:rsid w:val="004B4C9C"/>
    <w:rsid w:val="004D7B5B"/>
    <w:rsid w:val="00505F6D"/>
    <w:rsid w:val="00525988"/>
    <w:rsid w:val="00560A30"/>
    <w:rsid w:val="005A1513"/>
    <w:rsid w:val="0060109F"/>
    <w:rsid w:val="006146C9"/>
    <w:rsid w:val="00634799"/>
    <w:rsid w:val="008551F3"/>
    <w:rsid w:val="008772FC"/>
    <w:rsid w:val="00897C9E"/>
    <w:rsid w:val="009228ED"/>
    <w:rsid w:val="00A4522F"/>
    <w:rsid w:val="00AB3779"/>
    <w:rsid w:val="00B124E4"/>
    <w:rsid w:val="00B3413A"/>
    <w:rsid w:val="00BB2299"/>
    <w:rsid w:val="00BC26DE"/>
    <w:rsid w:val="00CB265B"/>
    <w:rsid w:val="00CB70BD"/>
    <w:rsid w:val="00CB72CC"/>
    <w:rsid w:val="00CC6CCA"/>
    <w:rsid w:val="00D303D3"/>
    <w:rsid w:val="00D36146"/>
    <w:rsid w:val="00D37215"/>
    <w:rsid w:val="00D52A0C"/>
    <w:rsid w:val="00D76281"/>
    <w:rsid w:val="00DF63F3"/>
    <w:rsid w:val="00E03987"/>
    <w:rsid w:val="00E126A8"/>
    <w:rsid w:val="00E94405"/>
    <w:rsid w:val="00EB5C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D76281"/>
    <w:pPr>
      <w:numPr>
        <w:numId w:val="13"/>
      </w:numPr>
      <w:spacing w:after="0" w:before="0"/>
      <w:outlineLvl w:val="0"/>
    </w:pPr>
    <w:rPr>
      <w:b/>
      <w:bCs/>
      <w:smallCaps/>
    </w:rPr>
  </w:style>
  <w:style w:styleId="Heading2" w:type="paragraph">
    <w:name w:val="heading 2"/>
    <w:basedOn w:val="BodyText"/>
    <w:next w:val="BodyText"/>
    <w:uiPriority w:val="9"/>
    <w:unhideWhenUsed/>
    <w:qFormat/>
    <w:rsid w:val="00D76281"/>
    <w:pPr>
      <w:numPr>
        <w:ilvl w:val="1"/>
        <w:numId w:val="13"/>
      </w:numPr>
      <w:spacing w:after="0" w:before="0"/>
      <w:ind w:left="450"/>
      <w:outlineLvl w:val="1"/>
    </w:pPr>
    <w:rPr>
      <w:b/>
      <w:bCs/>
    </w:rPr>
  </w:style>
  <w:style w:styleId="Heading3" w:type="paragraph">
    <w:name w:val="heading 3"/>
    <w:basedOn w:val="BodyText"/>
    <w:next w:val="BodyText"/>
    <w:uiPriority w:val="9"/>
    <w:unhideWhenUsed/>
    <w:qFormat/>
    <w:rsid w:val="00D76281"/>
    <w:pPr>
      <w:numPr>
        <w:ilvl w:val="2"/>
        <w:numId w:val="13"/>
      </w:numPr>
      <w:spacing w:after="0" w:before="0"/>
      <w:ind w:left="450"/>
      <w:outlineLvl w:val="2"/>
    </w:pPr>
    <w:rPr>
      <w:i/>
      <w:iCs/>
    </w:rPr>
  </w:style>
  <w:style w:styleId="Heading4" w:type="paragraph">
    <w:name w:val="heading 4"/>
    <w:basedOn w:val="BodyText"/>
    <w:next w:val="BodyText"/>
    <w:uiPriority w:val="9"/>
    <w:unhideWhenUsed/>
    <w:qFormat/>
    <w:rsid w:val="00D76281"/>
    <w:pPr>
      <w:numPr>
        <w:ilvl w:val="3"/>
        <w:numId w:val="13"/>
      </w:numPr>
      <w:spacing w:after="0" w:before="0"/>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6281"/>
    <w:pPr>
      <w:spacing w:line="480" w:lineRule="auto"/>
      <w:ind w:firstLine="360"/>
    </w:pPr>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76281"/>
    <w:pPr>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D76281"/>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75" Target="media/rId275.jpg" /><Relationship Type="http://schemas.openxmlformats.org/officeDocument/2006/relationships/image" Id="rId296" Target="media/rId296.jpg" /><Relationship Type="http://schemas.openxmlformats.org/officeDocument/2006/relationships/image" Id="rId292" Target="media/rId292.jpg" /><Relationship Type="http://schemas.openxmlformats.org/officeDocument/2006/relationships/image" Id="rId58" Target="media/rId58.jpg" /><Relationship Type="http://schemas.openxmlformats.org/officeDocument/2006/relationships/image" Id="rId300" Target="media/rId300.jpg" /><Relationship Type="http://schemas.openxmlformats.org/officeDocument/2006/relationships/image" Id="rId24" Target="media/rId24.jpg" /><Relationship Type="http://schemas.openxmlformats.org/officeDocument/2006/relationships/image" Id="rId54" Target="media/rId54.jpg" /><Relationship Type="http://schemas.openxmlformats.org/officeDocument/2006/relationships/image" Id="rId280" Target="media/rId280.jpg" /><Relationship Type="http://schemas.openxmlformats.org/officeDocument/2006/relationships/image" Id="rId62" Target="media/rId62.jpg" /><Relationship Type="http://schemas.openxmlformats.org/officeDocument/2006/relationships/image" Id="rId288" Target="media/rId288.jpg" /><Relationship Type="http://schemas.openxmlformats.org/officeDocument/2006/relationships/image" Id="rId284" Target="media/rId284.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hyperlink" Id="rId119" Target="http://pubs.er.usgs.gov/publication/pp1794A8" TargetMode="External" /><Relationship Type="http://schemas.openxmlformats.org/officeDocument/2006/relationships/hyperlink" Id="rId207" Target="http://www.R-project.org" TargetMode="External" /><Relationship Type="http://schemas.openxmlformats.org/officeDocument/2006/relationships/hyperlink" Id="rId115" Target="http://www.esajournals.org/doi/pdf/10.1890/0012-9658(2000)081%5B3178:CARTAP%5D2.0.CO%3B2" TargetMode="External" /><Relationship Type="http://schemas.openxmlformats.org/officeDocument/2006/relationships/hyperlink" Id="rId145" Target="http://www.sciencedirect.com/science/article/pii/S0378112712000783" TargetMode="External" /><Relationship Type="http://schemas.openxmlformats.org/officeDocument/2006/relationships/hyperlink" Id="rId77" Target="https://Available at adaptwest.databasin.org." TargetMode="External" /><Relationship Type="http://schemas.openxmlformats.org/officeDocument/2006/relationships/hyperlink" Id="rId87" Target="https://CRAN.R-project.org/package=ALEPlot" TargetMode="External" /><Relationship Type="http://schemas.openxmlformats.org/officeDocument/2006/relationships/hyperlink" Id="rId161" Target="https://CRAN.R-project.org/package=probably" TargetMode="External" /><Relationship Type="http://schemas.openxmlformats.org/officeDocument/2006/relationships/hyperlink" Id="rId107" Target="https://CRAN.R-project.org/package=xgboost" TargetMode="External" /><Relationship Type="http://schemas.openxmlformats.org/officeDocument/2006/relationships/hyperlink" Id="rId101" Target="https://api.mountainscholar.org/server/api/core/bitstreams/14cc73e5-8e74-42f2-b414-45e877ef91c0/content" TargetMode="External" /><Relationship Type="http://schemas.openxmlformats.org/officeDocument/2006/relationships/hyperlink" Id="rId201" Target="https://digitalcommons.usu.edu/aspen_bib/2878" TargetMode="External" /><Relationship Type="http://schemas.openxmlformats.org/officeDocument/2006/relationships/hyperlink" Id="rId264" Target="https://doi.org/10.1002/1097-0142(1950)3:1&lt;32::AID-CNCR2820030106&gt;3.0.CO;2-3" TargetMode="External" /><Relationship Type="http://schemas.openxmlformats.org/officeDocument/2006/relationships/hyperlink" Id="rId203" Target="https://doi.org/10.1002/eap.1822" TargetMode="External" /><Relationship Type="http://schemas.openxmlformats.org/officeDocument/2006/relationships/hyperlink" Id="rId141" Target="https://doi.org/10.1002/ece3.2102" TargetMode="External" /><Relationship Type="http://schemas.openxmlformats.org/officeDocument/2006/relationships/hyperlink" Id="rId135" Target="https://doi.org/10.1002/ecs2.1924" TargetMode="External" /><Relationship Type="http://schemas.openxmlformats.org/officeDocument/2006/relationships/hyperlink" Id="rId85" Target="https://doi.org/10.1002/ecy.2998" TargetMode="External" /><Relationship Type="http://schemas.openxmlformats.org/officeDocument/2006/relationships/hyperlink" Id="rId178" Target="https://doi.org/10.1002/joc.7566" TargetMode="External" /><Relationship Type="http://schemas.openxmlformats.org/officeDocument/2006/relationships/hyperlink" Id="rId149" Target="https://doi.org/10.1002/rse2.7" TargetMode="External" /><Relationship Type="http://schemas.openxmlformats.org/officeDocument/2006/relationships/hyperlink" Id="rId238" Target="https://doi.org/10.1007/978-3-642-67107-4_5" TargetMode="External" /><Relationship Type="http://schemas.openxmlformats.org/officeDocument/2006/relationships/hyperlink" Id="rId173" Target="https://doi.org/10.1007/s11056-012-9346-4" TargetMode="External" /><Relationship Type="http://schemas.openxmlformats.org/officeDocument/2006/relationships/hyperlink" Id="rId157" Target="https://doi.org/10.1007/s13595-014-0446-5" TargetMode="External" /><Relationship Type="http://schemas.openxmlformats.org/officeDocument/2006/relationships/hyperlink" Id="rId218" Target="https://doi.org/10.1016/S0006-3207(00)00014-8" TargetMode="External" /><Relationship Type="http://schemas.openxmlformats.org/officeDocument/2006/relationships/hyperlink" Id="rId190" Target="https://doi.org/10.1016/S0168-1923(98)00102-6" TargetMode="External" /><Relationship Type="http://schemas.openxmlformats.org/officeDocument/2006/relationships/hyperlink" Id="rId165" Target="https://doi.org/10.1016/j.foreco.2007.06.027" TargetMode="External" /><Relationship Type="http://schemas.openxmlformats.org/officeDocument/2006/relationships/hyperlink" Id="rId212" Target="https://doi.org/10.1016/j.foreco.2009.06.005" TargetMode="External" /><Relationship Type="http://schemas.openxmlformats.org/officeDocument/2006/relationships/hyperlink" Id="rId79" Target="https://doi.org/10.1016/j.foreco.2009.09.001" TargetMode="External" /><Relationship Type="http://schemas.openxmlformats.org/officeDocument/2006/relationships/hyperlink" Id="rId169" Target="https://doi.org/10.1016/j.foreco.2012.03.010" TargetMode="External" /><Relationship Type="http://schemas.openxmlformats.org/officeDocument/2006/relationships/hyperlink" Id="rId257" Target="https://doi.org/10.1016/j.foreco.2012.12.033" TargetMode="External" /><Relationship Type="http://schemas.openxmlformats.org/officeDocument/2006/relationships/hyperlink" Id="rId236" Target="https://doi.org/10.1016/j.foreco.2014.12.031" TargetMode="External" /><Relationship Type="http://schemas.openxmlformats.org/officeDocument/2006/relationships/hyperlink" Id="rId137" Target="https://doi.org/10.1016/j.foreco.2017.08.008" TargetMode="External" /><Relationship Type="http://schemas.openxmlformats.org/officeDocument/2006/relationships/hyperlink" Id="rId171" Target="https://doi.org/10.1016/j.foreco.2018.09.024" TargetMode="External" /><Relationship Type="http://schemas.openxmlformats.org/officeDocument/2006/relationships/hyperlink" Id="rId186" Target="https://doi.org/10.1016/j.foreco.2019.117681" TargetMode="External" /><Relationship Type="http://schemas.openxmlformats.org/officeDocument/2006/relationships/hyperlink" Id="rId159" Target="https://doi.org/10.1016/j.foreco.2021.119248" TargetMode="External" /><Relationship Type="http://schemas.openxmlformats.org/officeDocument/2006/relationships/hyperlink" Id="rId224" Target="https://doi.org/10.1016/j.gecco.2019.e00828" TargetMode="External" /><Relationship Type="http://schemas.openxmlformats.org/officeDocument/2006/relationships/hyperlink" Id="rId216" Target="https://doi.org/10.1016/j.gloenvcha.2016.05.009" TargetMode="External" /><Relationship Type="http://schemas.openxmlformats.org/officeDocument/2006/relationships/hyperlink" Id="rId139" Target="https://doi.org/10.1016/j.ppees.2017.09.008" TargetMode="External" /><Relationship Type="http://schemas.openxmlformats.org/officeDocument/2006/relationships/hyperlink" Id="rId209" Target="https://doi.org/10.1016/j.rse.2019.111626" TargetMode="External" /><Relationship Type="http://schemas.openxmlformats.org/officeDocument/2006/relationships/hyperlink" Id="rId91" Target="https://doi.org/10.1016/j.tree.2006.09.010" TargetMode="External" /><Relationship Type="http://schemas.openxmlformats.org/officeDocument/2006/relationships/hyperlink" Id="rId180" Target="https://doi.org/10.1023/A:1009770924942" TargetMode="External" /><Relationship Type="http://schemas.openxmlformats.org/officeDocument/2006/relationships/hyperlink" Id="rId240" Target="https://doi.org/10.1023/A:1024462501689" TargetMode="External" /><Relationship Type="http://schemas.openxmlformats.org/officeDocument/2006/relationships/hyperlink" Id="rId103" Target="https://doi.org/10.1029/2018WR022797" TargetMode="External" /><Relationship Type="http://schemas.openxmlformats.org/officeDocument/2006/relationships/hyperlink" Id="rId194" Target="https://doi.org/10.1038/nature01286" TargetMode="External" /><Relationship Type="http://schemas.openxmlformats.org/officeDocument/2006/relationships/hyperlink" Id="rId253" Target="https://doi.org/10.1038/nclimate1693" TargetMode="External" /><Relationship Type="http://schemas.openxmlformats.org/officeDocument/2006/relationships/hyperlink" Id="rId199" Target="https://doi.org/10.1038/nclimate2563" TargetMode="External" /><Relationship Type="http://schemas.openxmlformats.org/officeDocument/2006/relationships/hyperlink" Id="rId143" Target="https://doi.org/10.1038/s41467-022-29289-2" TargetMode="External" /><Relationship Type="http://schemas.openxmlformats.org/officeDocument/2006/relationships/hyperlink" Id="rId151" Target="https://doi.org/10.1073/pnas.2103135118" TargetMode="External" /><Relationship Type="http://schemas.openxmlformats.org/officeDocument/2006/relationships/hyperlink" Id="rId230" Target="https://doi.org/10.1080/11956860.2001.11682665" TargetMode="External" /><Relationship Type="http://schemas.openxmlformats.org/officeDocument/2006/relationships/hyperlink" Id="rId167" Target="https://doi.org/10.1088/1748-9326/ac48b3" TargetMode="External" /><Relationship Type="http://schemas.openxmlformats.org/officeDocument/2006/relationships/hyperlink" Id="rId214" Target="https://doi.org/10.1093/forestry/cpv019" TargetMode="External" /><Relationship Type="http://schemas.openxmlformats.org/officeDocument/2006/relationships/hyperlink" Id="rId250" Target="https://doi.org/10.1093/treephys/tpq015" TargetMode="External" /><Relationship Type="http://schemas.openxmlformats.org/officeDocument/2006/relationships/hyperlink" Id="rId228" Target="https://doi.org/10.1098/rsbl.2008.0476" TargetMode="External" /><Relationship Type="http://schemas.openxmlformats.org/officeDocument/2006/relationships/hyperlink" Id="rId83" Target="https://doi.org/10.1111/1365-2745.13634" TargetMode="External" /><Relationship Type="http://schemas.openxmlformats.org/officeDocument/2006/relationships/hyperlink" Id="rId262" Target="https://doi.org/10.1111/2041-210x.12004" TargetMode="External" /><Relationship Type="http://schemas.openxmlformats.org/officeDocument/2006/relationships/hyperlink" Id="rId266" Target="https://doi.org/10.1111/ecog.04960" TargetMode="External" /><Relationship Type="http://schemas.openxmlformats.org/officeDocument/2006/relationships/hyperlink" Id="rId121" Target="https://doi.org/10.1111/ele.12410" TargetMode="External" /><Relationship Type="http://schemas.openxmlformats.org/officeDocument/2006/relationships/hyperlink" Id="rId129" Target="https://doi.org/10.1111/gcb.12051" TargetMode="External" /><Relationship Type="http://schemas.openxmlformats.org/officeDocument/2006/relationships/hyperlink" Id="rId81" Target="https://doi.org/10.1111/gcb.12146" TargetMode="External" /><Relationship Type="http://schemas.openxmlformats.org/officeDocument/2006/relationships/hyperlink" Id="rId222" Target="https://doi.org/10.1111/geb.13174" TargetMode="External" /><Relationship Type="http://schemas.openxmlformats.org/officeDocument/2006/relationships/hyperlink" Id="rId153" Target="https://doi.org/10.1111/j.1365-2486.2009.01967.x" TargetMode="External" /><Relationship Type="http://schemas.openxmlformats.org/officeDocument/2006/relationships/hyperlink" Id="rId232" Target="https://doi.org/10.1111/j.1365-2699.2006.01456.x" TargetMode="External" /><Relationship Type="http://schemas.openxmlformats.org/officeDocument/2006/relationships/hyperlink" Id="rId192" Target="https://doi.org/10.1111/jbi.14302" TargetMode="External" /><Relationship Type="http://schemas.openxmlformats.org/officeDocument/2006/relationships/hyperlink" Id="rId89" Target="https://doi.org/10.1111/rssb.12377" TargetMode="External" /><Relationship Type="http://schemas.openxmlformats.org/officeDocument/2006/relationships/hyperlink" Id="rId93" Target="https://doi.org/10.1126/sciadv.aat4858" TargetMode="External" /><Relationship Type="http://schemas.openxmlformats.org/officeDocument/2006/relationships/hyperlink" Id="rId123" Target="https://doi.org/10.1146/annurev.ecolsys.110308.120159" TargetMode="External" /><Relationship Type="http://schemas.openxmlformats.org/officeDocument/2006/relationships/hyperlink" Id="rId127" Target="https://doi.org/10.1186/2192-1709-1-2" TargetMode="External" /><Relationship Type="http://schemas.openxmlformats.org/officeDocument/2006/relationships/hyperlink" Id="rId98" Target="https://doi.org/10.1201/9781315139470" TargetMode="External" /><Relationship Type="http://schemas.openxmlformats.org/officeDocument/2006/relationships/hyperlink" Id="rId248" Target="https://doi.org/10.1371/journal.pone.0156720" TargetMode="External" /><Relationship Type="http://schemas.openxmlformats.org/officeDocument/2006/relationships/hyperlink" Id="rId133" Target="https://doi.org/10.18637/jss.v033.i01" TargetMode="External" /><Relationship Type="http://schemas.openxmlformats.org/officeDocument/2006/relationships/hyperlink" Id="rId259" Target="https://doi.org/10.18637/jss.v077.i01" TargetMode="External" /><Relationship Type="http://schemas.openxmlformats.org/officeDocument/2006/relationships/hyperlink" Id="rId113" Target="https://doi.org/10.1890/0012-9658(2007)88[243:BTFEMA]2.0.CO;2" TargetMode="External" /><Relationship Type="http://schemas.openxmlformats.org/officeDocument/2006/relationships/hyperlink" Id="rId246" Target="https://doi.org/10.1890/1051-0761(2000)010[1178:CAHIOF]2.0.CO;2" TargetMode="External" /><Relationship Type="http://schemas.openxmlformats.org/officeDocument/2006/relationships/hyperlink" Id="rId105" Target="https://doi.org/10.1890/11-1055.1" TargetMode="External" /><Relationship Type="http://schemas.openxmlformats.org/officeDocument/2006/relationships/hyperlink" Id="rId188" Target="https://doi.org/10.2307/1312652" TargetMode="External" /><Relationship Type="http://schemas.openxmlformats.org/officeDocument/2006/relationships/hyperlink" Id="rId226" Target="https://doi.org/10.2307/1941684" TargetMode="External" /><Relationship Type="http://schemas.openxmlformats.org/officeDocument/2006/relationships/hyperlink" Id="rId244" Target="https://doi.org/10.2307/2261392" TargetMode="External" /><Relationship Type="http://schemas.openxmlformats.org/officeDocument/2006/relationships/hyperlink" Id="rId117" Target="https://doi.org/10.2737/RM-GTR-119" TargetMode="External" /><Relationship Type="http://schemas.openxmlformats.org/officeDocument/2006/relationships/hyperlink" Id="rId234" Target="https://doi.org/10.3389/fpls.2020.557894" TargetMode="External" /><Relationship Type="http://schemas.openxmlformats.org/officeDocument/2006/relationships/hyperlink" Id="rId220" Target="https://doi.org/10.3390/rs13061089" TargetMode="External" /><Relationship Type="http://schemas.openxmlformats.org/officeDocument/2006/relationships/hyperlink" Id="rId110" Target="https://doi.org/10.3390/rs16091619" TargetMode="External" /><Relationship Type="http://schemas.openxmlformats.org/officeDocument/2006/relationships/hyperlink" Id="rId176" Target="https://doi.org/10.48550/arXiv.2303.07334" TargetMode="External" /><Relationship Type="http://schemas.openxmlformats.org/officeDocument/2006/relationships/hyperlink" Id="rId196" Target="https://doi.org/10.7287/peerj.preprints.27320v1" TargetMode="External" /><Relationship Type="http://schemas.openxmlformats.org/officeDocument/2006/relationships/hyperlink" Id="rId242" Target="https://elevation.nationalmap.gov/arcgis/rest/services/3DEPElevation/ImageServer." TargetMode="External" /><Relationship Type="http://schemas.openxmlformats.org/officeDocument/2006/relationships/hyperlink" Id="rId125" Target="https://github.com/jeffreyevans/spatialEco" TargetMode="External" /><Relationship Type="http://schemas.openxmlformats.org/officeDocument/2006/relationships/hyperlink" Id="rId96" Target="https://jmlr.org/papers/v19/18-416.html" TargetMode="External" /><Relationship Type="http://schemas.openxmlformats.org/officeDocument/2006/relationships/hyperlink" Id="rId205" Target="https://prism.oregonstate.edu/normals/" TargetMode="External" /><Relationship Type="http://schemas.openxmlformats.org/officeDocument/2006/relationships/hyperlink" Id="rId155" Target="https://www.fs.usda.gov/research/treesearch/27780" TargetMode="External" /><Relationship Type="http://schemas.openxmlformats.org/officeDocument/2006/relationships/hyperlink" Id="rId131" Target="https://www.jstor.org/stable/2699986" TargetMode="External" /><Relationship Type="http://schemas.openxmlformats.org/officeDocument/2006/relationships/hyperlink" Id="rId184" Target="https://www.jstor.org/stable/3236745" TargetMode="External" /><Relationship Type="http://schemas.openxmlformats.org/officeDocument/2006/relationships/hyperlink" Id="rId182" Target="https://www.jstor.org/stable/4499284" TargetMode="External" /><Relationship Type="http://schemas.openxmlformats.org/officeDocument/2006/relationships/hyperlink" Id="rId16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19" Target="http://pubs.er.usgs.gov/publication/pp1794A8" TargetMode="External" /><Relationship Type="http://schemas.openxmlformats.org/officeDocument/2006/relationships/hyperlink" Id="rId207" Target="http://www.R-project.org" TargetMode="External" /><Relationship Type="http://schemas.openxmlformats.org/officeDocument/2006/relationships/hyperlink" Id="rId115" Target="http://www.esajournals.org/doi/pdf/10.1890/0012-9658(2000)081%5B3178:CARTAP%5D2.0.CO%3B2" TargetMode="External" /><Relationship Type="http://schemas.openxmlformats.org/officeDocument/2006/relationships/hyperlink" Id="rId145" Target="http://www.sciencedirect.com/science/article/pii/S0378112712000783" TargetMode="External" /><Relationship Type="http://schemas.openxmlformats.org/officeDocument/2006/relationships/hyperlink" Id="rId77" Target="https://Available at adaptwest.databasin.org." TargetMode="External" /><Relationship Type="http://schemas.openxmlformats.org/officeDocument/2006/relationships/hyperlink" Id="rId87" Target="https://CRAN.R-project.org/package=ALEPlot" TargetMode="External" /><Relationship Type="http://schemas.openxmlformats.org/officeDocument/2006/relationships/hyperlink" Id="rId161" Target="https://CRAN.R-project.org/package=probably" TargetMode="External" /><Relationship Type="http://schemas.openxmlformats.org/officeDocument/2006/relationships/hyperlink" Id="rId107" Target="https://CRAN.R-project.org/package=xgboost" TargetMode="External" /><Relationship Type="http://schemas.openxmlformats.org/officeDocument/2006/relationships/hyperlink" Id="rId101" Target="https://api.mountainscholar.org/server/api/core/bitstreams/14cc73e5-8e74-42f2-b414-45e877ef91c0/content" TargetMode="External" /><Relationship Type="http://schemas.openxmlformats.org/officeDocument/2006/relationships/hyperlink" Id="rId201" Target="https://digitalcommons.usu.edu/aspen_bib/2878" TargetMode="External" /><Relationship Type="http://schemas.openxmlformats.org/officeDocument/2006/relationships/hyperlink" Id="rId264" Target="https://doi.org/10.1002/1097-0142(1950)3:1&lt;32::AID-CNCR2820030106&gt;3.0.CO;2-3" TargetMode="External" /><Relationship Type="http://schemas.openxmlformats.org/officeDocument/2006/relationships/hyperlink" Id="rId203" Target="https://doi.org/10.1002/eap.1822" TargetMode="External" /><Relationship Type="http://schemas.openxmlformats.org/officeDocument/2006/relationships/hyperlink" Id="rId141" Target="https://doi.org/10.1002/ece3.2102" TargetMode="External" /><Relationship Type="http://schemas.openxmlformats.org/officeDocument/2006/relationships/hyperlink" Id="rId135" Target="https://doi.org/10.1002/ecs2.1924" TargetMode="External" /><Relationship Type="http://schemas.openxmlformats.org/officeDocument/2006/relationships/hyperlink" Id="rId85" Target="https://doi.org/10.1002/ecy.2998" TargetMode="External" /><Relationship Type="http://schemas.openxmlformats.org/officeDocument/2006/relationships/hyperlink" Id="rId178" Target="https://doi.org/10.1002/joc.7566" TargetMode="External" /><Relationship Type="http://schemas.openxmlformats.org/officeDocument/2006/relationships/hyperlink" Id="rId149" Target="https://doi.org/10.1002/rse2.7" TargetMode="External" /><Relationship Type="http://schemas.openxmlformats.org/officeDocument/2006/relationships/hyperlink" Id="rId238" Target="https://doi.org/10.1007/978-3-642-67107-4_5" TargetMode="External" /><Relationship Type="http://schemas.openxmlformats.org/officeDocument/2006/relationships/hyperlink" Id="rId173" Target="https://doi.org/10.1007/s11056-012-9346-4" TargetMode="External" /><Relationship Type="http://schemas.openxmlformats.org/officeDocument/2006/relationships/hyperlink" Id="rId157" Target="https://doi.org/10.1007/s13595-014-0446-5" TargetMode="External" /><Relationship Type="http://schemas.openxmlformats.org/officeDocument/2006/relationships/hyperlink" Id="rId218" Target="https://doi.org/10.1016/S0006-3207(00)00014-8" TargetMode="External" /><Relationship Type="http://schemas.openxmlformats.org/officeDocument/2006/relationships/hyperlink" Id="rId190" Target="https://doi.org/10.1016/S0168-1923(98)00102-6" TargetMode="External" /><Relationship Type="http://schemas.openxmlformats.org/officeDocument/2006/relationships/hyperlink" Id="rId165" Target="https://doi.org/10.1016/j.foreco.2007.06.027" TargetMode="External" /><Relationship Type="http://schemas.openxmlformats.org/officeDocument/2006/relationships/hyperlink" Id="rId212" Target="https://doi.org/10.1016/j.foreco.2009.06.005" TargetMode="External" /><Relationship Type="http://schemas.openxmlformats.org/officeDocument/2006/relationships/hyperlink" Id="rId79" Target="https://doi.org/10.1016/j.foreco.2009.09.001" TargetMode="External" /><Relationship Type="http://schemas.openxmlformats.org/officeDocument/2006/relationships/hyperlink" Id="rId169" Target="https://doi.org/10.1016/j.foreco.2012.03.010" TargetMode="External" /><Relationship Type="http://schemas.openxmlformats.org/officeDocument/2006/relationships/hyperlink" Id="rId257" Target="https://doi.org/10.1016/j.foreco.2012.12.033" TargetMode="External" /><Relationship Type="http://schemas.openxmlformats.org/officeDocument/2006/relationships/hyperlink" Id="rId236" Target="https://doi.org/10.1016/j.foreco.2014.12.031" TargetMode="External" /><Relationship Type="http://schemas.openxmlformats.org/officeDocument/2006/relationships/hyperlink" Id="rId137" Target="https://doi.org/10.1016/j.foreco.2017.08.008" TargetMode="External" /><Relationship Type="http://schemas.openxmlformats.org/officeDocument/2006/relationships/hyperlink" Id="rId171" Target="https://doi.org/10.1016/j.foreco.2018.09.024" TargetMode="External" /><Relationship Type="http://schemas.openxmlformats.org/officeDocument/2006/relationships/hyperlink" Id="rId186" Target="https://doi.org/10.1016/j.foreco.2019.117681" TargetMode="External" /><Relationship Type="http://schemas.openxmlformats.org/officeDocument/2006/relationships/hyperlink" Id="rId159" Target="https://doi.org/10.1016/j.foreco.2021.119248" TargetMode="External" /><Relationship Type="http://schemas.openxmlformats.org/officeDocument/2006/relationships/hyperlink" Id="rId224" Target="https://doi.org/10.1016/j.gecco.2019.e00828" TargetMode="External" /><Relationship Type="http://schemas.openxmlformats.org/officeDocument/2006/relationships/hyperlink" Id="rId216" Target="https://doi.org/10.1016/j.gloenvcha.2016.05.009" TargetMode="External" /><Relationship Type="http://schemas.openxmlformats.org/officeDocument/2006/relationships/hyperlink" Id="rId139" Target="https://doi.org/10.1016/j.ppees.2017.09.008" TargetMode="External" /><Relationship Type="http://schemas.openxmlformats.org/officeDocument/2006/relationships/hyperlink" Id="rId209" Target="https://doi.org/10.1016/j.rse.2019.111626" TargetMode="External" /><Relationship Type="http://schemas.openxmlformats.org/officeDocument/2006/relationships/hyperlink" Id="rId91" Target="https://doi.org/10.1016/j.tree.2006.09.010" TargetMode="External" /><Relationship Type="http://schemas.openxmlformats.org/officeDocument/2006/relationships/hyperlink" Id="rId180" Target="https://doi.org/10.1023/A:1009770924942" TargetMode="External" /><Relationship Type="http://schemas.openxmlformats.org/officeDocument/2006/relationships/hyperlink" Id="rId240" Target="https://doi.org/10.1023/A:1024462501689" TargetMode="External" /><Relationship Type="http://schemas.openxmlformats.org/officeDocument/2006/relationships/hyperlink" Id="rId103" Target="https://doi.org/10.1029/2018WR022797" TargetMode="External" /><Relationship Type="http://schemas.openxmlformats.org/officeDocument/2006/relationships/hyperlink" Id="rId194" Target="https://doi.org/10.1038/nature01286" TargetMode="External" /><Relationship Type="http://schemas.openxmlformats.org/officeDocument/2006/relationships/hyperlink" Id="rId253" Target="https://doi.org/10.1038/nclimate1693" TargetMode="External" /><Relationship Type="http://schemas.openxmlformats.org/officeDocument/2006/relationships/hyperlink" Id="rId199" Target="https://doi.org/10.1038/nclimate2563" TargetMode="External" /><Relationship Type="http://schemas.openxmlformats.org/officeDocument/2006/relationships/hyperlink" Id="rId143" Target="https://doi.org/10.1038/s41467-022-29289-2" TargetMode="External" /><Relationship Type="http://schemas.openxmlformats.org/officeDocument/2006/relationships/hyperlink" Id="rId151" Target="https://doi.org/10.1073/pnas.2103135118" TargetMode="External" /><Relationship Type="http://schemas.openxmlformats.org/officeDocument/2006/relationships/hyperlink" Id="rId230" Target="https://doi.org/10.1080/11956860.2001.11682665" TargetMode="External" /><Relationship Type="http://schemas.openxmlformats.org/officeDocument/2006/relationships/hyperlink" Id="rId167" Target="https://doi.org/10.1088/1748-9326/ac48b3" TargetMode="External" /><Relationship Type="http://schemas.openxmlformats.org/officeDocument/2006/relationships/hyperlink" Id="rId214" Target="https://doi.org/10.1093/forestry/cpv019" TargetMode="External" /><Relationship Type="http://schemas.openxmlformats.org/officeDocument/2006/relationships/hyperlink" Id="rId250" Target="https://doi.org/10.1093/treephys/tpq015" TargetMode="External" /><Relationship Type="http://schemas.openxmlformats.org/officeDocument/2006/relationships/hyperlink" Id="rId228" Target="https://doi.org/10.1098/rsbl.2008.0476" TargetMode="External" /><Relationship Type="http://schemas.openxmlformats.org/officeDocument/2006/relationships/hyperlink" Id="rId83" Target="https://doi.org/10.1111/1365-2745.13634" TargetMode="External" /><Relationship Type="http://schemas.openxmlformats.org/officeDocument/2006/relationships/hyperlink" Id="rId262" Target="https://doi.org/10.1111/2041-210x.12004" TargetMode="External" /><Relationship Type="http://schemas.openxmlformats.org/officeDocument/2006/relationships/hyperlink" Id="rId266" Target="https://doi.org/10.1111/ecog.04960" TargetMode="External" /><Relationship Type="http://schemas.openxmlformats.org/officeDocument/2006/relationships/hyperlink" Id="rId121" Target="https://doi.org/10.1111/ele.12410" TargetMode="External" /><Relationship Type="http://schemas.openxmlformats.org/officeDocument/2006/relationships/hyperlink" Id="rId129" Target="https://doi.org/10.1111/gcb.12051" TargetMode="External" /><Relationship Type="http://schemas.openxmlformats.org/officeDocument/2006/relationships/hyperlink" Id="rId81" Target="https://doi.org/10.1111/gcb.12146" TargetMode="External" /><Relationship Type="http://schemas.openxmlformats.org/officeDocument/2006/relationships/hyperlink" Id="rId222" Target="https://doi.org/10.1111/geb.13174" TargetMode="External" /><Relationship Type="http://schemas.openxmlformats.org/officeDocument/2006/relationships/hyperlink" Id="rId153" Target="https://doi.org/10.1111/j.1365-2486.2009.01967.x" TargetMode="External" /><Relationship Type="http://schemas.openxmlformats.org/officeDocument/2006/relationships/hyperlink" Id="rId232" Target="https://doi.org/10.1111/j.1365-2699.2006.01456.x" TargetMode="External" /><Relationship Type="http://schemas.openxmlformats.org/officeDocument/2006/relationships/hyperlink" Id="rId192" Target="https://doi.org/10.1111/jbi.14302" TargetMode="External" /><Relationship Type="http://schemas.openxmlformats.org/officeDocument/2006/relationships/hyperlink" Id="rId89" Target="https://doi.org/10.1111/rssb.12377" TargetMode="External" /><Relationship Type="http://schemas.openxmlformats.org/officeDocument/2006/relationships/hyperlink" Id="rId93" Target="https://doi.org/10.1126/sciadv.aat4858" TargetMode="External" /><Relationship Type="http://schemas.openxmlformats.org/officeDocument/2006/relationships/hyperlink" Id="rId123" Target="https://doi.org/10.1146/annurev.ecolsys.110308.120159" TargetMode="External" /><Relationship Type="http://schemas.openxmlformats.org/officeDocument/2006/relationships/hyperlink" Id="rId127" Target="https://doi.org/10.1186/2192-1709-1-2" TargetMode="External" /><Relationship Type="http://schemas.openxmlformats.org/officeDocument/2006/relationships/hyperlink" Id="rId98" Target="https://doi.org/10.1201/9781315139470" TargetMode="External" /><Relationship Type="http://schemas.openxmlformats.org/officeDocument/2006/relationships/hyperlink" Id="rId248" Target="https://doi.org/10.1371/journal.pone.0156720" TargetMode="External" /><Relationship Type="http://schemas.openxmlformats.org/officeDocument/2006/relationships/hyperlink" Id="rId133" Target="https://doi.org/10.18637/jss.v033.i01" TargetMode="External" /><Relationship Type="http://schemas.openxmlformats.org/officeDocument/2006/relationships/hyperlink" Id="rId259" Target="https://doi.org/10.18637/jss.v077.i01" TargetMode="External" /><Relationship Type="http://schemas.openxmlformats.org/officeDocument/2006/relationships/hyperlink" Id="rId113" Target="https://doi.org/10.1890/0012-9658(2007)88[243:BTFEMA]2.0.CO;2" TargetMode="External" /><Relationship Type="http://schemas.openxmlformats.org/officeDocument/2006/relationships/hyperlink" Id="rId246" Target="https://doi.org/10.1890/1051-0761(2000)010[1178:CAHIOF]2.0.CO;2" TargetMode="External" /><Relationship Type="http://schemas.openxmlformats.org/officeDocument/2006/relationships/hyperlink" Id="rId105" Target="https://doi.org/10.1890/11-1055.1" TargetMode="External" /><Relationship Type="http://schemas.openxmlformats.org/officeDocument/2006/relationships/hyperlink" Id="rId188" Target="https://doi.org/10.2307/1312652" TargetMode="External" /><Relationship Type="http://schemas.openxmlformats.org/officeDocument/2006/relationships/hyperlink" Id="rId226" Target="https://doi.org/10.2307/1941684" TargetMode="External" /><Relationship Type="http://schemas.openxmlformats.org/officeDocument/2006/relationships/hyperlink" Id="rId244" Target="https://doi.org/10.2307/2261392" TargetMode="External" /><Relationship Type="http://schemas.openxmlformats.org/officeDocument/2006/relationships/hyperlink" Id="rId117" Target="https://doi.org/10.2737/RM-GTR-119" TargetMode="External" /><Relationship Type="http://schemas.openxmlformats.org/officeDocument/2006/relationships/hyperlink" Id="rId234" Target="https://doi.org/10.3389/fpls.2020.557894" TargetMode="External" /><Relationship Type="http://schemas.openxmlformats.org/officeDocument/2006/relationships/hyperlink" Id="rId220" Target="https://doi.org/10.3390/rs13061089" TargetMode="External" /><Relationship Type="http://schemas.openxmlformats.org/officeDocument/2006/relationships/hyperlink" Id="rId110" Target="https://doi.org/10.3390/rs16091619" TargetMode="External" /><Relationship Type="http://schemas.openxmlformats.org/officeDocument/2006/relationships/hyperlink" Id="rId176" Target="https://doi.org/10.48550/arXiv.2303.07334" TargetMode="External" /><Relationship Type="http://schemas.openxmlformats.org/officeDocument/2006/relationships/hyperlink" Id="rId196" Target="https://doi.org/10.7287/peerj.preprints.27320v1" TargetMode="External" /><Relationship Type="http://schemas.openxmlformats.org/officeDocument/2006/relationships/hyperlink" Id="rId242" Target="https://elevation.nationalmap.gov/arcgis/rest/services/3DEPElevation/ImageServer." TargetMode="External" /><Relationship Type="http://schemas.openxmlformats.org/officeDocument/2006/relationships/hyperlink" Id="rId125" Target="https://github.com/jeffreyevans/spatialEco" TargetMode="External" /><Relationship Type="http://schemas.openxmlformats.org/officeDocument/2006/relationships/hyperlink" Id="rId96" Target="https://jmlr.org/papers/v19/18-416.html" TargetMode="External" /><Relationship Type="http://schemas.openxmlformats.org/officeDocument/2006/relationships/hyperlink" Id="rId205" Target="https://prism.oregonstate.edu/normals/" TargetMode="External" /><Relationship Type="http://schemas.openxmlformats.org/officeDocument/2006/relationships/hyperlink" Id="rId155" Target="https://www.fs.usda.gov/research/treesearch/27780" TargetMode="External" /><Relationship Type="http://schemas.openxmlformats.org/officeDocument/2006/relationships/hyperlink" Id="rId131" Target="https://www.jstor.org/stable/2699986" TargetMode="External" /><Relationship Type="http://schemas.openxmlformats.org/officeDocument/2006/relationships/hyperlink" Id="rId184" Target="https://www.jstor.org/stable/3236745" TargetMode="External" /><Relationship Type="http://schemas.openxmlformats.org/officeDocument/2006/relationships/hyperlink" Id="rId182" Target="https://www.jstor.org/stable/4499284" TargetMode="External" /><Relationship Type="http://schemas.openxmlformats.org/officeDocument/2006/relationships/hyperlink" Id="rId16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Pages>
  <Words>111</Words>
  <Characters>639</Characters>
  <Application>Microsoft Office Word</Application>
  <DocSecurity>0</DocSecurity>
  <Lines>5</Lines>
  <Paragraphs>1</Paragraphs>
  <ScaleCrop>false</ScaleCrop>
  <Company/>
  <LinksUpToDate>false</LinksUpToDate>
  <CharactersWithSpaces>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2024-10-17T18:01:25Z</dcterms:created>
  <dcterms:modified xsi:type="dcterms:W3CDTF">2024-10-17T18:01:25Z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Drive/JOB/RESEARCH/Analyses/AspenHabitat/fem.csl</vt:lpwstr>
  </property>
  <property fmtid="{D5CDD505-2E9C-101B-9397-08002B2CF9AE}" pid="5" name="editor_options">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